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393612">
        <w:rPr>
          <w:b/>
          <w:noProof/>
          <w:sz w:val="24"/>
        </w:rPr>
        <w:t>Ad Hoc on EC-GSM and eDRX</w:t>
      </w:r>
      <w:r>
        <w:rPr>
          <w:b/>
          <w:i/>
          <w:noProof/>
          <w:sz w:val="24"/>
        </w:rPr>
        <w:t xml:space="preserve"> </w:t>
      </w:r>
      <w:r>
        <w:rPr>
          <w:b/>
          <w:i/>
          <w:noProof/>
          <w:sz w:val="28"/>
        </w:rPr>
        <w:tab/>
      </w:r>
      <w:r w:rsidR="00393612">
        <w:rPr>
          <w:b/>
          <w:i/>
          <w:noProof/>
          <w:sz w:val="28"/>
        </w:rPr>
        <w:t>GP</w:t>
      </w:r>
      <w:r w:rsidR="00C85B15">
        <w:rPr>
          <w:b/>
          <w:i/>
          <w:noProof/>
          <w:sz w:val="28"/>
        </w:rPr>
        <w:t>E</w:t>
      </w:r>
      <w:r w:rsidR="00C85B15" w:rsidRPr="00C85B15">
        <w:rPr>
          <w:b/>
          <w:i/>
          <w:noProof/>
          <w:sz w:val="28"/>
        </w:rPr>
        <w:t>150</w:t>
      </w:r>
      <w:r w:rsidR="005F3555">
        <w:rPr>
          <w:b/>
          <w:i/>
          <w:noProof/>
          <w:sz w:val="28"/>
        </w:rPr>
        <w:t>0</w:t>
      </w:r>
      <w:r w:rsidR="00531688">
        <w:rPr>
          <w:b/>
          <w:i/>
          <w:noProof/>
          <w:sz w:val="28"/>
        </w:rPr>
        <w:t>69</w:t>
      </w:r>
    </w:p>
    <w:p w:rsidR="001E41F3" w:rsidRDefault="00393612" w:rsidP="005E2C44">
      <w:pPr>
        <w:pStyle w:val="CRCoverPage"/>
        <w:outlineLvl w:val="0"/>
        <w:rPr>
          <w:b/>
          <w:noProof/>
          <w:sz w:val="24"/>
        </w:rPr>
      </w:pPr>
      <w:r>
        <w:rPr>
          <w:b/>
          <w:noProof/>
          <w:sz w:val="24"/>
        </w:rPr>
        <w:t>Stockholm, Sweden</w:t>
      </w:r>
      <w:r w:rsidR="001E41F3">
        <w:rPr>
          <w:b/>
          <w:noProof/>
          <w:sz w:val="24"/>
        </w:rPr>
        <w:t xml:space="preserve">, </w:t>
      </w:r>
      <w:r>
        <w:rPr>
          <w:b/>
          <w:noProof/>
          <w:sz w:val="24"/>
        </w:rPr>
        <w:t>12-13 October, 2015</w:t>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t>(Revision of GPE150029)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F3555">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3168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5C0FCC">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xml:space="preserve">, </w:t>
            </w:r>
            <w:r w:rsidR="005C0FCC">
              <w:rPr>
                <w:noProof/>
              </w:rPr>
              <w:t>Coding interleaving and performance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D119DA">
            <w:pPr>
              <w:pStyle w:val="CRCoverPage"/>
              <w:spacing w:after="0"/>
              <w:ind w:left="100"/>
              <w:rPr>
                <w:noProof/>
              </w:rPr>
            </w:pPr>
            <w:r>
              <w:rPr>
                <w:noProof/>
              </w:rPr>
              <w:t>2015</w:t>
            </w:r>
            <w:r w:rsidR="004242F1">
              <w:rPr>
                <w:noProof/>
              </w:rPr>
              <w:t>-</w:t>
            </w:r>
            <w:r w:rsidR="00D119DA">
              <w:rPr>
                <w:noProof/>
              </w:rPr>
              <w:t>10-06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D957E6">
            <w:pPr>
              <w:pStyle w:val="CRCoverPage"/>
              <w:spacing w:after="0"/>
              <w:ind w:left="100"/>
              <w:rPr>
                <w:noProof/>
              </w:rPr>
            </w:pPr>
            <w:r>
              <w:rPr>
                <w:noProof/>
              </w:rPr>
              <w:t xml:space="preserve">Introduction of </w:t>
            </w:r>
            <w:r w:rsidR="00D957E6">
              <w:rPr>
                <w:noProof/>
              </w:rPr>
              <w:t>coding interleaving and performance</w:t>
            </w:r>
            <w:r>
              <w:rPr>
                <w:noProof/>
              </w:rPr>
              <w:t xml:space="preserve"> for EC-EGPRS.</w:t>
            </w:r>
          </w:p>
          <w:p w:rsidR="00C335EF" w:rsidRDefault="00C335EF" w:rsidP="00D957E6">
            <w:pPr>
              <w:pStyle w:val="CRCoverPage"/>
              <w:spacing w:after="0"/>
              <w:ind w:left="100"/>
              <w:rPr>
                <w:noProof/>
              </w:rPr>
            </w:pPr>
          </w:p>
          <w:p w:rsidR="00C335EF" w:rsidRDefault="00C335EF" w:rsidP="00D957E6">
            <w:pPr>
              <w:pStyle w:val="CRCoverPage"/>
              <w:spacing w:after="0"/>
              <w:ind w:left="100"/>
              <w:rPr>
                <w:noProof/>
              </w:rPr>
            </w:pPr>
            <w:r w:rsidRPr="00DE376B">
              <w:rPr>
                <w:noProof/>
              </w:rPr>
              <w:t>Compared to GPE1500</w:t>
            </w:r>
            <w:r>
              <w:rPr>
                <w:noProof/>
              </w:rPr>
              <w:t>29</w:t>
            </w:r>
            <w:r w:rsidRPr="00DE376B">
              <w:rPr>
                <w:noProof/>
              </w:rPr>
              <w:t xml:space="preserve">, comments received in </w:t>
            </w:r>
            <w:r>
              <w:rPr>
                <w:noProof/>
              </w:rPr>
              <w:t>discussion of rev</w:t>
            </w:r>
            <w:r>
              <w:rPr>
                <w:noProof/>
              </w:rPr>
              <w:t xml:space="preserve"> ‘-’</w:t>
            </w:r>
            <w:r w:rsidRPr="00DE376B">
              <w:rPr>
                <w:noProof/>
              </w:rPr>
              <w:t xml:space="preserve"> have </w:t>
            </w:r>
            <w:r>
              <w:rPr>
                <w:noProof/>
              </w:rPr>
              <w:t xml:space="preserve">been </w:t>
            </w:r>
            <w:r w:rsidRPr="00DE376B">
              <w:rPr>
                <w:noProof/>
              </w:rPr>
              <w:t xml:space="preserve">taken into account, </w:t>
            </w:r>
            <w:r w:rsidRPr="00697AE4">
              <w:rPr>
                <w:noProof/>
                <w:highlight w:val="green"/>
              </w:rPr>
              <w:t>highlited in green</w:t>
            </w:r>
            <w:r w:rsidRPr="00DE376B">
              <w:rPr>
                <w:noProof/>
              </w:rPr>
              <w:t xml:space="preserve"> and marked with </w:t>
            </w:r>
            <w:r>
              <w:rPr>
                <w:noProof/>
              </w:rPr>
              <w:t>“EAB r</w:t>
            </w:r>
            <w:r>
              <w:rPr>
                <w:noProof/>
              </w:rPr>
              <w:t>1</w:t>
            </w:r>
            <w:r w:rsidRPr="00DE376B">
              <w:rPr>
                <w:noProof/>
              </w:rPr>
              <w:t>”.</w:t>
            </w:r>
          </w:p>
          <w:p w:rsidR="00C335EF" w:rsidRDefault="00C335EF" w:rsidP="00D957E6">
            <w:pPr>
              <w:pStyle w:val="CRCoverPage"/>
              <w:spacing w:after="0"/>
              <w:ind w:left="100"/>
              <w:rPr>
                <w:noProof/>
              </w:rPr>
            </w:pP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86912" w:rsidP="00286912">
            <w:pPr>
              <w:pStyle w:val="CRCoverPage"/>
              <w:spacing w:after="0"/>
              <w:ind w:left="100"/>
              <w:rPr>
                <w:noProof/>
              </w:rPr>
            </w:pPr>
            <w:r>
              <w:rPr>
                <w:noProof/>
              </w:rPr>
              <w:t xml:space="preserve">7, </w:t>
            </w:r>
            <w:r w:rsidR="00FA60DC">
              <w:rPr>
                <w:noProof/>
              </w:rPr>
              <w:t>9, 11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F3555" w:rsidRDefault="005F3555" w:rsidP="005F3555">
            <w:pPr>
              <w:pStyle w:val="CRCoverPage"/>
              <w:spacing w:after="0"/>
              <w:ind w:left="99"/>
            </w:pPr>
            <w:r>
              <w:t>TS 43.013 0135</w:t>
            </w:r>
          </w:p>
          <w:p w:rsidR="005F3555" w:rsidRDefault="005F3555" w:rsidP="005F3555">
            <w:pPr>
              <w:pStyle w:val="CRCoverPage"/>
              <w:spacing w:after="0"/>
              <w:ind w:left="99"/>
            </w:pPr>
            <w:r>
              <w:t>TS 43.022 0035</w:t>
            </w:r>
          </w:p>
          <w:p w:rsidR="005F3555" w:rsidRDefault="005F3555" w:rsidP="005F3555">
            <w:pPr>
              <w:pStyle w:val="CRCoverPage"/>
              <w:spacing w:after="0"/>
              <w:ind w:left="99"/>
            </w:pPr>
            <w:r>
              <w:t>TS 43.064 CR 0089,0090,0091,0092</w:t>
            </w:r>
          </w:p>
          <w:p w:rsidR="0044552C" w:rsidRDefault="0044552C" w:rsidP="0044552C">
            <w:pPr>
              <w:pStyle w:val="CRCoverPage"/>
              <w:spacing w:after="0"/>
              <w:ind w:left="99"/>
            </w:pPr>
            <w:r>
              <w:t>TS 44.018 CR 1025,1026</w:t>
            </w:r>
          </w:p>
          <w:p w:rsidR="005F3555" w:rsidRDefault="0044552C" w:rsidP="0044552C">
            <w:pPr>
              <w:pStyle w:val="CRCoverPage"/>
              <w:spacing w:after="0"/>
              <w:ind w:left="99"/>
            </w:pPr>
            <w:r>
              <w:t>TS 44.060 CR 1609,1610,1611,1612</w:t>
            </w:r>
          </w:p>
          <w:p w:rsidR="005F3555" w:rsidRDefault="005F3555" w:rsidP="005F3555">
            <w:pPr>
              <w:pStyle w:val="CRCoverPage"/>
              <w:spacing w:after="0"/>
              <w:ind w:left="99"/>
            </w:pPr>
            <w:r>
              <w:t>TS 45.001 CR 0079</w:t>
            </w:r>
          </w:p>
          <w:p w:rsidR="005F3555" w:rsidRDefault="005F3555" w:rsidP="005F3555">
            <w:pPr>
              <w:pStyle w:val="CRCoverPage"/>
              <w:spacing w:after="0"/>
              <w:ind w:left="99"/>
            </w:pPr>
            <w:r>
              <w:t>TS 45.002 CR 0183,0184,0185,0186</w:t>
            </w:r>
          </w:p>
          <w:p w:rsidR="005F3555" w:rsidRDefault="005F3555" w:rsidP="005F3555">
            <w:pPr>
              <w:pStyle w:val="CRCoverPage"/>
              <w:spacing w:after="0"/>
              <w:ind w:left="99"/>
            </w:pPr>
            <w:r>
              <w:t>TS 45.003 CR 0135</w:t>
            </w:r>
          </w:p>
          <w:p w:rsidR="005F3555" w:rsidRDefault="005F3555" w:rsidP="005F3555">
            <w:pPr>
              <w:pStyle w:val="CRCoverPage"/>
              <w:spacing w:after="0"/>
              <w:ind w:left="99"/>
            </w:pPr>
            <w:r>
              <w:t>TS 45.004 CR 0020</w:t>
            </w:r>
          </w:p>
          <w:p w:rsidR="005F3555" w:rsidRDefault="005F3555" w:rsidP="005F3555">
            <w:pPr>
              <w:pStyle w:val="CRCoverPage"/>
              <w:spacing w:after="0"/>
              <w:ind w:left="99"/>
            </w:pPr>
            <w:r>
              <w:t>TS 45.005 CR 0578</w:t>
            </w:r>
          </w:p>
          <w:p w:rsidR="001E41F3" w:rsidRDefault="005F3555" w:rsidP="005F3555">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Default="00E7189A" w:rsidP="00E7189A">
      <w:pPr>
        <w:pStyle w:val="CRCoverPage"/>
        <w:spacing w:after="0"/>
        <w:rPr>
          <w:noProof/>
          <w:sz w:val="8"/>
          <w:szCs w:val="8"/>
        </w:rPr>
      </w:pP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9</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3A11DB" w:rsidRDefault="003A11DB" w:rsidP="003A11DB">
      <w:pPr>
        <w:pStyle w:val="Heading1"/>
      </w:pPr>
      <w:bookmarkStart w:id="3" w:name="_Toc405302762"/>
      <w:r>
        <w:t>7</w:t>
      </w:r>
      <w:r>
        <w:tab/>
        <w:t>Coding and interleaving</w:t>
      </w:r>
      <w:bookmarkEnd w:id="3"/>
    </w:p>
    <w:p w:rsidR="003A11DB" w:rsidRDefault="003A11DB" w:rsidP="003A11DB">
      <w:pPr>
        <w:pStyle w:val="Heading2"/>
      </w:pPr>
      <w:bookmarkStart w:id="4" w:name="_Toc405302763"/>
      <w:r>
        <w:t>7.1</w:t>
      </w:r>
      <w:r>
        <w:tab/>
        <w:t>General</w:t>
      </w:r>
      <w:bookmarkEnd w:id="4"/>
    </w:p>
    <w:p w:rsidR="003A11DB" w:rsidRDefault="003A11DB" w:rsidP="003A11DB">
      <w:r>
        <w:t>A brief description of the coding schemes that are used for the logical channels mentioned in clause 2, plus the synchronization channel (SCH, see subclause 5.2), is made in the following tables. For all the types of channels the following operations are made in this order:</w:t>
      </w:r>
    </w:p>
    <w:p w:rsidR="003A11DB" w:rsidRDefault="003A11DB" w:rsidP="003A11DB">
      <w:pPr>
        <w:pStyle w:val="B2"/>
      </w:pPr>
      <w:r>
        <w:noBreakHyphen/>
      </w:r>
      <w:r>
        <w:tab/>
      </w:r>
      <w:proofErr w:type="gramStart"/>
      <w:r>
        <w:t>external</w:t>
      </w:r>
      <w:proofErr w:type="gramEnd"/>
      <w:r>
        <w:t xml:space="preserve"> coding (block coding);</w:t>
      </w:r>
    </w:p>
    <w:p w:rsidR="003A11DB" w:rsidRDefault="003A11DB" w:rsidP="003A11DB">
      <w:pPr>
        <w:pStyle w:val="B2"/>
      </w:pPr>
      <w:r>
        <w:noBreakHyphen/>
      </w:r>
      <w:r>
        <w:tab/>
      </w:r>
      <w:proofErr w:type="gramStart"/>
      <w:r>
        <w:t>internal</w:t>
      </w:r>
      <w:proofErr w:type="gramEnd"/>
      <w:r>
        <w:t xml:space="preserve"> coding (convolutional </w:t>
      </w:r>
      <w:r w:rsidRPr="00733467">
        <w:t>or t</w:t>
      </w:r>
      <w:r>
        <w:t>urbo coding);</w:t>
      </w:r>
    </w:p>
    <w:p w:rsidR="003A11DB" w:rsidRDefault="003A11DB" w:rsidP="003A11DB">
      <w:pPr>
        <w:pStyle w:val="B2"/>
      </w:pPr>
      <w:r>
        <w:noBreakHyphen/>
      </w:r>
      <w:r>
        <w:tab/>
        <w:t>interleaving.</w:t>
      </w:r>
    </w:p>
    <w:p w:rsidR="003A11DB" w:rsidRDefault="003A11DB" w:rsidP="003A11DB">
      <w:r>
        <w:t>After coding</w:t>
      </w:r>
      <w:ins w:id="5" w:author="EAB" w:date="2015-09-29T15:43:00Z">
        <w:r w:rsidR="00B965B5">
          <w:t>,</w:t>
        </w:r>
      </w:ins>
      <w:r>
        <w:t xml:space="preserve"> the different channels (except RACH, SCH, CTSBCH-SB and CTSARCH) are constituted by blocks of coded information bits plus coded header (the purpose of the header is to distinguish between TCH and FACCH blocks). These blocks are interleaved over a number of bursts. The block size and interleaving depth are </w:t>
      </w:r>
      <w:proofErr w:type="gramStart"/>
      <w:r>
        <w:t>channel</w:t>
      </w:r>
      <w:proofErr w:type="gramEnd"/>
      <w:r>
        <w:t xml:space="preserve"> dependent. All these operations are specified in 3GPP TS 45.003.</w:t>
      </w:r>
    </w:p>
    <w:p w:rsidR="003A11DB" w:rsidRDefault="003A11DB" w:rsidP="003A11DB">
      <w:r>
        <w:t>For the adaptive speech traffic channels</w:t>
      </w:r>
      <w:ins w:id="6" w:author="EAB" w:date="2015-09-29T15:43:00Z">
        <w:r w:rsidR="00B965B5">
          <w:t>,</w:t>
        </w:r>
      </w:ins>
      <w:r>
        <w:t xml:space="preserve"> a </w:t>
      </w:r>
      <w:proofErr w:type="spellStart"/>
      <w:r>
        <w:t>signaling</w:t>
      </w:r>
      <w:proofErr w:type="spellEnd"/>
      <w:r>
        <w:t xml:space="preserve"> </w:t>
      </w:r>
      <w:proofErr w:type="spellStart"/>
      <w:r>
        <w:t>codeword</w:t>
      </w:r>
      <w:proofErr w:type="spellEnd"/>
      <w:r>
        <w:t xml:space="preserve"> is attached to the block of coded information bits before interleaving. The </w:t>
      </w:r>
      <w:proofErr w:type="spellStart"/>
      <w:r>
        <w:t>signaling</w:t>
      </w:r>
      <w:proofErr w:type="spellEnd"/>
      <w:r>
        <w:t xml:space="preserve"> </w:t>
      </w:r>
      <w:proofErr w:type="spellStart"/>
      <w:r>
        <w:t>codeword</w:t>
      </w:r>
      <w:proofErr w:type="spellEnd"/>
      <w:r>
        <w:t xml:space="preserve"> is a block code representation of a 2-bits </w:t>
      </w:r>
      <w:proofErr w:type="spellStart"/>
      <w:r>
        <w:t>inband</w:t>
      </w:r>
      <w:proofErr w:type="spellEnd"/>
      <w:r>
        <w:t xml:space="preserve">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182 + 3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78 + 0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TCH/EFS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170 + 15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74 + 4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TCH/HS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3</w:t>
            </w:r>
          </w:p>
        </w:tc>
        <w:tc>
          <w:tcPr>
            <w:tcW w:w="1701" w:type="dxa"/>
            <w:tcBorders>
              <w:top w:val="nil"/>
              <w:bottom w:val="nil"/>
            </w:tcBorders>
          </w:tcPr>
          <w:p w:rsidR="003A11DB" w:rsidRDefault="003A11DB" w:rsidP="004D4ED9">
            <w:pPr>
              <w:pStyle w:val="TAC"/>
              <w:spacing w:after="60"/>
            </w:pPr>
            <w:r>
              <w:t>95+3+6</w:t>
            </w:r>
          </w:p>
        </w:tc>
        <w:tc>
          <w:tcPr>
            <w:tcW w:w="1701" w:type="dxa"/>
            <w:tcBorders>
              <w:top w:val="nil"/>
              <w:bottom w:val="nil"/>
            </w:tcBorders>
          </w:tcPr>
          <w:p w:rsidR="003A11DB" w:rsidRDefault="003A11DB" w:rsidP="004D4ED9">
            <w:pPr>
              <w:pStyle w:val="TAC"/>
              <w:spacing w:after="60"/>
            </w:pPr>
            <w:r>
              <w:t>104/211</w:t>
            </w:r>
          </w:p>
        </w:tc>
        <w:tc>
          <w:tcPr>
            <w:tcW w:w="1701" w:type="dxa"/>
            <w:tcBorders>
              <w:top w:val="nil"/>
              <w:bottom w:val="nil"/>
            </w:tcBorders>
          </w:tcPr>
          <w:p w:rsidR="003A11DB" w:rsidRDefault="003A11DB" w:rsidP="004D4ED9">
            <w:pPr>
              <w:pStyle w:val="TAC"/>
              <w:spacing w:after="60"/>
            </w:pPr>
            <w:r>
              <w:t>211</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17+0+0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17</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TCH/AFS12.2</w:t>
            </w:r>
            <w:r>
              <w:rPr>
                <w:position w:val="6"/>
                <w:sz w:val="16"/>
              </w:rPr>
              <w:t>4</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+ 4</w:t>
            </w:r>
          </w:p>
        </w:tc>
        <w:tc>
          <w:tcPr>
            <w:tcW w:w="1701" w:type="dxa"/>
            <w:tcBorders>
              <w:top w:val="nil"/>
              <w:bottom w:val="nil"/>
            </w:tcBorders>
          </w:tcPr>
          <w:p w:rsidR="003A11DB" w:rsidRDefault="003A11DB" w:rsidP="004D4ED9">
            <w:pPr>
              <w:pStyle w:val="TAC"/>
              <w:spacing w:after="60"/>
            </w:pPr>
            <w:r>
              <w:t>127/224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TCH/AFS10.2</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+ 4</w:t>
            </w:r>
          </w:p>
        </w:tc>
        <w:tc>
          <w:tcPr>
            <w:tcW w:w="1701" w:type="dxa"/>
            <w:tcBorders>
              <w:top w:val="nil"/>
              <w:bottom w:val="nil"/>
            </w:tcBorders>
          </w:tcPr>
          <w:p w:rsidR="003A11DB" w:rsidRDefault="003A11DB" w:rsidP="004D4ED9">
            <w:pPr>
              <w:pStyle w:val="TAC"/>
              <w:spacing w:after="60"/>
            </w:pPr>
            <w:r>
              <w:t>107/224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TCH/AFS7.95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171/448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TCH/AFS7.4</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+ 4</w:t>
            </w:r>
          </w:p>
        </w:tc>
        <w:tc>
          <w:tcPr>
            <w:tcW w:w="1701" w:type="dxa"/>
            <w:tcBorders>
              <w:top w:val="nil"/>
              <w:bottom w:val="nil"/>
            </w:tcBorders>
          </w:tcPr>
          <w:p w:rsidR="003A11DB" w:rsidRDefault="003A11DB" w:rsidP="004D4ED9">
            <w:pPr>
              <w:pStyle w:val="TAC"/>
              <w:spacing w:after="60"/>
            </w:pPr>
            <w:r>
              <w:t>79/224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TCH/AFS6.7</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TCH/AFS5.9</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TCH/AFS5.15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+ 4</w:t>
            </w:r>
          </w:p>
        </w:tc>
        <w:tc>
          <w:tcPr>
            <w:tcW w:w="1701" w:type="dxa"/>
            <w:tcBorders>
              <w:top w:val="nil"/>
              <w:bottom w:val="nil"/>
            </w:tcBorders>
          </w:tcPr>
          <w:p w:rsidR="003A11DB" w:rsidRDefault="003A11DB" w:rsidP="004D4ED9">
            <w:pPr>
              <w:pStyle w:val="TAC"/>
              <w:spacing w:after="60"/>
            </w:pPr>
            <w:r>
              <w:t>113/448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TCH/AFS4.75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6" w:space="0" w:color="auto"/>
            </w:tcBorders>
          </w:tcPr>
          <w:p w:rsidR="003A11DB" w:rsidRDefault="003A11DB" w:rsidP="004D4ED9">
            <w:pPr>
              <w:keepNext/>
              <w:keepLines/>
              <w:spacing w:after="60"/>
            </w:pPr>
            <w:r>
              <w:tab/>
              <w:t>Class I</w:t>
            </w:r>
            <w:r>
              <w:rPr>
                <w:position w:val="6"/>
                <w:sz w:val="16"/>
              </w:rPr>
              <w:t>12</w:t>
            </w:r>
          </w:p>
        </w:tc>
        <w:tc>
          <w:tcPr>
            <w:tcW w:w="1701" w:type="dxa"/>
            <w:tcBorders>
              <w:top w:val="nil"/>
              <w:bottom w:val="single" w:sz="6" w:space="0" w:color="auto"/>
            </w:tcBorders>
          </w:tcPr>
          <w:p w:rsidR="003A11DB" w:rsidRDefault="003A11DB" w:rsidP="004D4ED9">
            <w:pPr>
              <w:pStyle w:val="TAC"/>
              <w:spacing w:after="60"/>
            </w:pPr>
            <w:r>
              <w:t>95 + 6 + 6</w:t>
            </w:r>
          </w:p>
        </w:tc>
        <w:tc>
          <w:tcPr>
            <w:tcW w:w="1701" w:type="dxa"/>
            <w:tcBorders>
              <w:top w:val="nil"/>
              <w:bottom w:val="single" w:sz="6" w:space="0" w:color="auto"/>
            </w:tcBorders>
          </w:tcPr>
          <w:p w:rsidR="003A11DB" w:rsidRDefault="003A11DB" w:rsidP="004D4ED9">
            <w:pPr>
              <w:pStyle w:val="TAC"/>
              <w:spacing w:after="60"/>
            </w:pPr>
            <w:r>
              <w:t>107/448</w:t>
            </w:r>
          </w:p>
        </w:tc>
        <w:tc>
          <w:tcPr>
            <w:tcW w:w="1701" w:type="dxa"/>
            <w:tcBorders>
              <w:top w:val="nil"/>
              <w:bottom w:val="single" w:sz="6" w:space="0" w:color="auto"/>
            </w:tcBorders>
          </w:tcPr>
          <w:p w:rsidR="003A11DB" w:rsidRDefault="003A11DB" w:rsidP="004D4ED9">
            <w:pPr>
              <w:pStyle w:val="TAC"/>
              <w:spacing w:after="60"/>
            </w:pPr>
            <w:r>
              <w:t>448</w:t>
            </w:r>
          </w:p>
        </w:tc>
        <w:tc>
          <w:tcPr>
            <w:tcW w:w="1701" w:type="dxa"/>
            <w:tcBorders>
              <w:top w:val="nil"/>
              <w:bottom w:val="single" w:sz="6" w:space="0" w:color="auto"/>
            </w:tcBorders>
          </w:tcPr>
          <w:p w:rsidR="003A11DB" w:rsidRDefault="003A11DB" w:rsidP="004D4ED9">
            <w:pPr>
              <w:pStyle w:val="TAC"/>
              <w:spacing w:after="60"/>
            </w:pPr>
          </w:p>
        </w:tc>
      </w:tr>
      <w:tr w:rsidR="003A11DB" w:rsidTr="004D4ED9">
        <w:trPr>
          <w:jc w:val="center"/>
        </w:trPr>
        <w:tc>
          <w:tcPr>
            <w:tcW w:w="2092" w:type="dxa"/>
            <w:tcBorders>
              <w:top w:val="single" w:sz="6" w:space="0" w:color="auto"/>
              <w:bottom w:val="nil"/>
            </w:tcBorders>
          </w:tcPr>
          <w:p w:rsidR="003A11DB" w:rsidRDefault="003A11DB" w:rsidP="004D4ED9">
            <w:pPr>
              <w:keepNext/>
              <w:keepLines/>
              <w:spacing w:after="60"/>
            </w:pPr>
            <w:r>
              <w:t>TCH/AHS7.95</w:t>
            </w:r>
            <w:r>
              <w:rPr>
                <w:position w:val="6"/>
                <w:sz w:val="16"/>
              </w:rPr>
              <w:t>13</w:t>
            </w: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r>
              <w:t>228</w:t>
            </w:r>
          </w:p>
        </w:tc>
        <w:tc>
          <w:tcPr>
            <w:tcW w:w="1701" w:type="dxa"/>
            <w:tcBorders>
              <w:top w:val="single" w:sz="6"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14</w:t>
            </w:r>
          </w:p>
        </w:tc>
        <w:tc>
          <w:tcPr>
            <w:tcW w:w="1701" w:type="dxa"/>
            <w:tcBorders>
              <w:top w:val="nil"/>
              <w:bottom w:val="nil"/>
            </w:tcBorders>
          </w:tcPr>
          <w:p w:rsidR="003A11DB" w:rsidRDefault="003A11DB" w:rsidP="004D4ED9">
            <w:pPr>
              <w:pStyle w:val="TAC"/>
              <w:spacing w:after="60"/>
            </w:pPr>
            <w:r>
              <w:t>123 + 6 + 4</w:t>
            </w:r>
          </w:p>
        </w:tc>
        <w:tc>
          <w:tcPr>
            <w:tcW w:w="1701" w:type="dxa"/>
            <w:tcBorders>
              <w:top w:val="nil"/>
              <w:bottom w:val="nil"/>
            </w:tcBorders>
          </w:tcPr>
          <w:p w:rsidR="003A11DB" w:rsidRDefault="003A11DB" w:rsidP="004D4ED9">
            <w:pPr>
              <w:pStyle w:val="TAC"/>
              <w:spacing w:after="60"/>
            </w:pPr>
            <w:r>
              <w:t>133/188</w:t>
            </w:r>
          </w:p>
        </w:tc>
        <w:tc>
          <w:tcPr>
            <w:tcW w:w="1701" w:type="dxa"/>
            <w:tcBorders>
              <w:top w:val="nil"/>
              <w:bottom w:val="nil"/>
            </w:tcBorders>
          </w:tcPr>
          <w:p w:rsidR="003A11DB" w:rsidRDefault="003A11DB" w:rsidP="004D4ED9">
            <w:pPr>
              <w:pStyle w:val="TAC"/>
              <w:spacing w:after="60"/>
            </w:pPr>
            <w:r>
              <w:t>188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36+0+0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36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TCH/AHS7.4</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15</w:t>
            </w:r>
          </w:p>
        </w:tc>
        <w:tc>
          <w:tcPr>
            <w:tcW w:w="1701" w:type="dxa"/>
            <w:tcBorders>
              <w:top w:val="nil"/>
              <w:bottom w:val="nil"/>
            </w:tcBorders>
          </w:tcPr>
          <w:p w:rsidR="003A11DB" w:rsidRDefault="003A11DB" w:rsidP="004D4ED9">
            <w:pPr>
              <w:pStyle w:val="TAC"/>
              <w:spacing w:after="60"/>
            </w:pPr>
            <w:r>
              <w:t>120 + 6 + 4</w:t>
            </w:r>
          </w:p>
        </w:tc>
        <w:tc>
          <w:tcPr>
            <w:tcW w:w="1701" w:type="dxa"/>
            <w:tcBorders>
              <w:top w:val="nil"/>
              <w:bottom w:val="nil"/>
            </w:tcBorders>
          </w:tcPr>
          <w:p w:rsidR="003A11DB" w:rsidRDefault="003A11DB" w:rsidP="004D4ED9">
            <w:pPr>
              <w:pStyle w:val="TAC"/>
              <w:spacing w:after="60"/>
            </w:pPr>
            <w:r>
              <w:t>65/98</w:t>
            </w:r>
          </w:p>
        </w:tc>
        <w:tc>
          <w:tcPr>
            <w:tcW w:w="1701" w:type="dxa"/>
            <w:tcBorders>
              <w:top w:val="nil"/>
              <w:bottom w:val="nil"/>
            </w:tcBorders>
          </w:tcPr>
          <w:p w:rsidR="003A11DB" w:rsidRDefault="003A11DB" w:rsidP="004D4ED9">
            <w:pPr>
              <w:pStyle w:val="TAC"/>
              <w:spacing w:after="60"/>
            </w:pPr>
            <w:r>
              <w:t>196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28+0+0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TCH/AHS6.7</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16</w:t>
            </w:r>
          </w:p>
        </w:tc>
        <w:tc>
          <w:tcPr>
            <w:tcW w:w="1701" w:type="dxa"/>
            <w:tcBorders>
              <w:top w:val="nil"/>
              <w:bottom w:val="nil"/>
            </w:tcBorders>
          </w:tcPr>
          <w:p w:rsidR="003A11DB" w:rsidRDefault="003A11DB" w:rsidP="004D4ED9">
            <w:pPr>
              <w:pStyle w:val="TAC"/>
              <w:spacing w:after="60"/>
            </w:pPr>
            <w:r>
              <w:t>110 + 6 + 4</w:t>
            </w:r>
          </w:p>
        </w:tc>
        <w:tc>
          <w:tcPr>
            <w:tcW w:w="1701" w:type="dxa"/>
            <w:tcBorders>
              <w:top w:val="nil"/>
              <w:bottom w:val="nil"/>
            </w:tcBorders>
          </w:tcPr>
          <w:p w:rsidR="003A11DB" w:rsidRDefault="003A11DB" w:rsidP="004D4ED9">
            <w:pPr>
              <w:pStyle w:val="TAC"/>
              <w:spacing w:after="60"/>
            </w:pPr>
            <w:r>
              <w:t>3/5</w:t>
            </w:r>
          </w:p>
        </w:tc>
        <w:tc>
          <w:tcPr>
            <w:tcW w:w="1701" w:type="dxa"/>
            <w:tcBorders>
              <w:top w:val="nil"/>
              <w:bottom w:val="nil"/>
            </w:tcBorders>
          </w:tcPr>
          <w:p w:rsidR="003A11DB" w:rsidRDefault="003A11DB" w:rsidP="004D4ED9">
            <w:pPr>
              <w:pStyle w:val="TAC"/>
              <w:spacing w:after="60"/>
            </w:pPr>
            <w:r>
              <w:t>200</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24+0+0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TCH/AHS5.9</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17</w:t>
            </w:r>
          </w:p>
        </w:tc>
        <w:tc>
          <w:tcPr>
            <w:tcW w:w="1701" w:type="dxa"/>
            <w:tcBorders>
              <w:top w:val="nil"/>
              <w:bottom w:val="nil"/>
            </w:tcBorders>
          </w:tcPr>
          <w:p w:rsidR="003A11DB" w:rsidRDefault="003A11DB" w:rsidP="004D4ED9">
            <w:pPr>
              <w:pStyle w:val="TAC"/>
              <w:spacing w:after="60"/>
            </w:pPr>
            <w:r>
              <w:t>102 + 6 + 4</w:t>
            </w:r>
          </w:p>
        </w:tc>
        <w:tc>
          <w:tcPr>
            <w:tcW w:w="1701" w:type="dxa"/>
            <w:tcBorders>
              <w:top w:val="nil"/>
              <w:bottom w:val="nil"/>
            </w:tcBorders>
          </w:tcPr>
          <w:p w:rsidR="003A11DB" w:rsidRDefault="003A11DB" w:rsidP="004D4ED9">
            <w:pPr>
              <w:pStyle w:val="TAC"/>
              <w:spacing w:after="60"/>
            </w:pPr>
            <w:r>
              <w:t>7/13</w:t>
            </w:r>
          </w:p>
        </w:tc>
        <w:tc>
          <w:tcPr>
            <w:tcW w:w="1701" w:type="dxa"/>
            <w:tcBorders>
              <w:top w:val="nil"/>
              <w:bottom w:val="nil"/>
            </w:tcBorders>
          </w:tcPr>
          <w:p w:rsidR="003A11DB" w:rsidRDefault="003A11DB" w:rsidP="004D4ED9">
            <w:pPr>
              <w:pStyle w:val="TAC"/>
              <w:spacing w:after="60"/>
            </w:pPr>
            <w:r>
              <w:t>208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TCH/AHS5.15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18</w:t>
            </w:r>
          </w:p>
        </w:tc>
        <w:tc>
          <w:tcPr>
            <w:tcW w:w="1701" w:type="dxa"/>
            <w:tcBorders>
              <w:top w:val="nil"/>
              <w:bottom w:val="nil"/>
            </w:tcBorders>
          </w:tcPr>
          <w:p w:rsidR="003A11DB" w:rsidRDefault="003A11DB" w:rsidP="004D4ED9">
            <w:pPr>
              <w:pStyle w:val="TAC"/>
              <w:spacing w:after="60"/>
            </w:pPr>
            <w:r>
              <w:t>91 + 6 + 4</w:t>
            </w:r>
          </w:p>
        </w:tc>
        <w:tc>
          <w:tcPr>
            <w:tcW w:w="1701" w:type="dxa"/>
            <w:tcBorders>
              <w:top w:val="nil"/>
              <w:bottom w:val="nil"/>
            </w:tcBorders>
          </w:tcPr>
          <w:p w:rsidR="003A11DB" w:rsidRDefault="003A11DB" w:rsidP="004D4ED9">
            <w:pPr>
              <w:pStyle w:val="TAC"/>
              <w:spacing w:after="60"/>
            </w:pPr>
            <w:r>
              <w:t>101/212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TCH/AHS4.75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19</w:t>
            </w:r>
          </w:p>
        </w:tc>
        <w:tc>
          <w:tcPr>
            <w:tcW w:w="1701" w:type="dxa"/>
            <w:tcBorders>
              <w:top w:val="nil"/>
              <w:bottom w:val="nil"/>
            </w:tcBorders>
          </w:tcPr>
          <w:p w:rsidR="003A11DB" w:rsidRDefault="003A11DB" w:rsidP="004D4ED9">
            <w:pPr>
              <w:pStyle w:val="TAC"/>
              <w:spacing w:after="60"/>
            </w:pPr>
            <w:r>
              <w:t>83 + 6 + 6</w:t>
            </w:r>
          </w:p>
        </w:tc>
        <w:tc>
          <w:tcPr>
            <w:tcW w:w="1701" w:type="dxa"/>
            <w:tcBorders>
              <w:top w:val="nil"/>
              <w:bottom w:val="nil"/>
            </w:tcBorders>
          </w:tcPr>
          <w:p w:rsidR="003A11DB" w:rsidRDefault="003A11DB" w:rsidP="004D4ED9">
            <w:pPr>
              <w:pStyle w:val="TAC"/>
              <w:spacing w:after="60"/>
            </w:pPr>
            <w:r>
              <w:t>95/212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p w:rsidR="003A11DB" w:rsidRPr="0000741A" w:rsidRDefault="003A11DB" w:rsidP="003A11DB">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TCH/WFS12.65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+ 4</w:t>
            </w:r>
          </w:p>
        </w:tc>
        <w:tc>
          <w:tcPr>
            <w:tcW w:w="1701" w:type="dxa"/>
            <w:tcBorders>
              <w:top w:val="nil"/>
              <w:bottom w:val="nil"/>
            </w:tcBorders>
          </w:tcPr>
          <w:p w:rsidR="003A11DB" w:rsidRDefault="003A11DB" w:rsidP="004D4ED9">
            <w:pPr>
              <w:pStyle w:val="TAC"/>
              <w:spacing w:after="60"/>
            </w:pPr>
            <w:r>
              <w:t>263/448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TCH/WFS8.85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+ 4</w:t>
            </w:r>
          </w:p>
        </w:tc>
        <w:tc>
          <w:tcPr>
            <w:tcW w:w="1701" w:type="dxa"/>
            <w:tcBorders>
              <w:top w:val="nil"/>
              <w:bottom w:val="nil"/>
            </w:tcBorders>
          </w:tcPr>
          <w:p w:rsidR="003A11DB" w:rsidRDefault="003A11DB" w:rsidP="004D4ED9">
            <w:pPr>
              <w:pStyle w:val="TAC"/>
              <w:spacing w:after="60"/>
            </w:pPr>
            <w:r>
              <w:t>187/448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TCH/WFS6.6</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25</w:t>
            </w:r>
          </w:p>
        </w:tc>
        <w:tc>
          <w:tcPr>
            <w:tcW w:w="1701" w:type="dxa"/>
            <w:tcBorders>
              <w:top w:val="nil"/>
              <w:bottom w:val="nil"/>
            </w:tcBorders>
          </w:tcPr>
          <w:p w:rsidR="003A11DB" w:rsidRDefault="003A11DB" w:rsidP="004D4ED9">
            <w:pPr>
              <w:pStyle w:val="TAC"/>
              <w:spacing w:after="60"/>
            </w:pPr>
            <w:r>
              <w:t>132 + 8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O-TCH/WFS23.85</w:t>
            </w:r>
            <w:r>
              <w:rPr>
                <w:position w:val="6"/>
                <w:sz w:val="16"/>
              </w:rPr>
              <w:t>27</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1368</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477 + 6 + 6</w:t>
            </w:r>
          </w:p>
        </w:tc>
        <w:tc>
          <w:tcPr>
            <w:tcW w:w="1701" w:type="dxa"/>
            <w:tcBorders>
              <w:top w:val="nil"/>
              <w:bottom w:val="nil"/>
            </w:tcBorders>
          </w:tcPr>
          <w:p w:rsidR="003A11DB" w:rsidRDefault="003A11DB" w:rsidP="004D4ED9">
            <w:pPr>
              <w:pStyle w:val="TAC"/>
              <w:spacing w:after="60"/>
            </w:pPr>
            <w:r>
              <w:t>163/448</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O-TCH/WFS15.85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317 + 6 + 6</w:t>
            </w:r>
          </w:p>
        </w:tc>
        <w:tc>
          <w:tcPr>
            <w:tcW w:w="1701" w:type="dxa"/>
            <w:tcBorders>
              <w:top w:val="nil"/>
              <w:bottom w:val="nil"/>
            </w:tcBorders>
          </w:tcPr>
          <w:p w:rsidR="003A11DB" w:rsidRDefault="003A11DB" w:rsidP="004D4ED9">
            <w:pPr>
              <w:pStyle w:val="TAC"/>
              <w:spacing w:after="60"/>
            </w:pPr>
            <w:r>
              <w:t>47/192</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O-TCH/WFS12.65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14/71</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O-TCH/WFS8.85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9/64</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O-TCH/WFS6.6</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4" w:space="0" w:color="auto"/>
            </w:tcBorders>
          </w:tcPr>
          <w:p w:rsidR="003A11DB" w:rsidRDefault="003A11DB" w:rsidP="004D4ED9">
            <w:pPr>
              <w:keepNext/>
              <w:keepLines/>
              <w:spacing w:after="60"/>
            </w:pPr>
            <w:r>
              <w:tab/>
              <w:t>Class I</w:t>
            </w:r>
            <w:r>
              <w:rPr>
                <w:position w:val="6"/>
                <w:sz w:val="16"/>
              </w:rPr>
              <w:t>28</w:t>
            </w:r>
          </w:p>
        </w:tc>
        <w:tc>
          <w:tcPr>
            <w:tcW w:w="1701" w:type="dxa"/>
            <w:tcBorders>
              <w:top w:val="nil"/>
              <w:bottom w:val="single" w:sz="4" w:space="0" w:color="auto"/>
            </w:tcBorders>
          </w:tcPr>
          <w:p w:rsidR="003A11DB" w:rsidRDefault="003A11DB" w:rsidP="004D4ED9">
            <w:pPr>
              <w:pStyle w:val="TAC"/>
              <w:spacing w:after="60"/>
            </w:pPr>
            <w:r>
              <w:t>132 + 6 + 6</w:t>
            </w:r>
          </w:p>
        </w:tc>
        <w:tc>
          <w:tcPr>
            <w:tcW w:w="1701" w:type="dxa"/>
            <w:tcBorders>
              <w:top w:val="nil"/>
              <w:bottom w:val="single" w:sz="4" w:space="0" w:color="auto"/>
            </w:tcBorders>
          </w:tcPr>
          <w:p w:rsidR="003A11DB" w:rsidRDefault="003A11DB" w:rsidP="004D4ED9">
            <w:pPr>
              <w:pStyle w:val="TAC"/>
              <w:spacing w:after="60"/>
            </w:pPr>
            <w:r>
              <w:t>3/28</w:t>
            </w:r>
          </w:p>
        </w:tc>
        <w:tc>
          <w:tcPr>
            <w:tcW w:w="1701" w:type="dxa"/>
            <w:tcBorders>
              <w:top w:val="nil"/>
              <w:bottom w:val="single" w:sz="4" w:space="0" w:color="auto"/>
            </w:tcBorders>
          </w:tcPr>
          <w:p w:rsidR="003A11DB" w:rsidRDefault="003A11DB" w:rsidP="004D4ED9">
            <w:pPr>
              <w:pStyle w:val="TAC"/>
              <w:spacing w:after="60"/>
            </w:pPr>
            <w:r>
              <w:t>1344</w:t>
            </w:r>
          </w:p>
        </w:tc>
        <w:tc>
          <w:tcPr>
            <w:tcW w:w="1701" w:type="dxa"/>
            <w:tcBorders>
              <w:top w:val="nil"/>
              <w:bottom w:val="single" w:sz="4" w:space="0" w:color="auto"/>
            </w:tcBorders>
          </w:tcPr>
          <w:p w:rsidR="003A11DB" w:rsidRDefault="003A11DB" w:rsidP="004D4ED9">
            <w:pPr>
              <w:pStyle w:val="TAC"/>
              <w:spacing w:after="60"/>
            </w:pPr>
          </w:p>
        </w:tc>
      </w:tr>
      <w:tr w:rsidR="003A11DB" w:rsidTr="004D4ED9">
        <w:trPr>
          <w:jc w:val="center"/>
        </w:trPr>
        <w:tc>
          <w:tcPr>
            <w:tcW w:w="2092" w:type="dxa"/>
            <w:tcBorders>
              <w:top w:val="single" w:sz="4" w:space="0" w:color="auto"/>
              <w:bottom w:val="nil"/>
            </w:tcBorders>
          </w:tcPr>
          <w:p w:rsidR="003A11DB" w:rsidRDefault="003A11DB" w:rsidP="004D4ED9">
            <w:pPr>
              <w:keepNext/>
              <w:keepLines/>
              <w:spacing w:after="60"/>
            </w:pPr>
            <w:r>
              <w:t>O-TCH/WHS12.65</w:t>
            </w:r>
            <w:r>
              <w:rPr>
                <w:position w:val="6"/>
                <w:sz w:val="16"/>
              </w:rPr>
              <w:t>26</w:t>
            </w: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r>
              <w:t>684</w:t>
            </w:r>
          </w:p>
        </w:tc>
        <w:tc>
          <w:tcPr>
            <w:tcW w:w="1701" w:type="dxa"/>
            <w:tcBorders>
              <w:top w:val="single" w:sz="4"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265/672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O-TCH/WHS8.85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9/32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O-TCH/WHS6.6</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28</w:t>
            </w:r>
          </w:p>
        </w:tc>
        <w:tc>
          <w:tcPr>
            <w:tcW w:w="1701" w:type="dxa"/>
            <w:tcBorders>
              <w:top w:val="nil"/>
              <w:bottom w:val="nil"/>
            </w:tcBorders>
          </w:tcPr>
          <w:p w:rsidR="003A11DB" w:rsidRDefault="003A11DB" w:rsidP="004D4ED9">
            <w:pPr>
              <w:pStyle w:val="TAC"/>
              <w:spacing w:after="60"/>
            </w:pPr>
            <w:r>
              <w:t>132 + 6 + 6</w:t>
            </w:r>
          </w:p>
        </w:tc>
        <w:tc>
          <w:tcPr>
            <w:tcW w:w="1701" w:type="dxa"/>
            <w:tcBorders>
              <w:top w:val="nil"/>
              <w:bottom w:val="nil"/>
            </w:tcBorders>
          </w:tcPr>
          <w:p w:rsidR="003A11DB" w:rsidRDefault="003A11DB" w:rsidP="004D4ED9">
            <w:pPr>
              <w:pStyle w:val="TAC"/>
              <w:spacing w:after="60"/>
            </w:pPr>
            <w:r>
              <w:t>3/14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O-TCH/AHS12.2</w:t>
            </w:r>
            <w:r>
              <w:rPr>
                <w:position w:val="6"/>
                <w:sz w:val="16"/>
              </w:rPr>
              <w:t>26</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684</w:t>
            </w:r>
          </w:p>
        </w:tc>
        <w:tc>
          <w:tcPr>
            <w:tcW w:w="1701" w:type="dxa"/>
            <w:tcBorders>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+ 6</w:t>
            </w:r>
          </w:p>
        </w:tc>
        <w:tc>
          <w:tcPr>
            <w:tcW w:w="1701" w:type="dxa"/>
            <w:tcBorders>
              <w:top w:val="nil"/>
              <w:bottom w:val="nil"/>
            </w:tcBorders>
          </w:tcPr>
          <w:p w:rsidR="003A11DB" w:rsidRDefault="003A11DB" w:rsidP="004D4ED9">
            <w:pPr>
              <w:pStyle w:val="TAC"/>
              <w:spacing w:after="60"/>
            </w:pPr>
            <w:r>
              <w:t>8/21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O-TCH/AHS10.2</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+ 6</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O-TCH/AHS7.95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57/224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O-TCH/AHS7.4</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+ 6</w:t>
            </w:r>
          </w:p>
        </w:tc>
        <w:tc>
          <w:tcPr>
            <w:tcW w:w="1701" w:type="dxa"/>
            <w:tcBorders>
              <w:top w:val="nil"/>
              <w:bottom w:val="nil"/>
            </w:tcBorders>
          </w:tcPr>
          <w:p w:rsidR="003A11DB" w:rsidRDefault="003A11DB" w:rsidP="004D4ED9">
            <w:pPr>
              <w:pStyle w:val="TAC"/>
              <w:spacing w:after="60"/>
            </w:pPr>
            <w:r>
              <w:t>5/21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O-TCH/AHS6.7</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+ 6</w:t>
            </w:r>
          </w:p>
        </w:tc>
        <w:tc>
          <w:tcPr>
            <w:tcW w:w="1701" w:type="dxa"/>
            <w:tcBorders>
              <w:top w:val="nil"/>
              <w:bottom w:val="nil"/>
            </w:tcBorders>
          </w:tcPr>
          <w:p w:rsidR="003A11DB" w:rsidRDefault="003A11DB" w:rsidP="004D4ED9">
            <w:pPr>
              <w:pStyle w:val="TAC"/>
              <w:spacing w:after="60"/>
            </w:pPr>
            <w:r>
              <w:t>73/336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O-TCH/AHS5.9</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O-TCH/AHS5.15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+ 6</w:t>
            </w:r>
          </w:p>
        </w:tc>
        <w:tc>
          <w:tcPr>
            <w:tcW w:w="1701" w:type="dxa"/>
            <w:tcBorders>
              <w:top w:val="nil"/>
              <w:bottom w:val="nil"/>
            </w:tcBorders>
          </w:tcPr>
          <w:p w:rsidR="003A11DB" w:rsidRDefault="003A11DB" w:rsidP="004D4ED9">
            <w:pPr>
              <w:pStyle w:val="TAC"/>
              <w:spacing w:after="60"/>
            </w:pPr>
            <w:r>
              <w:t>115/672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O-TCH/AHS4.75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12</w:t>
            </w:r>
          </w:p>
        </w:tc>
        <w:tc>
          <w:tcPr>
            <w:tcW w:w="1701" w:type="dxa"/>
            <w:tcBorders>
              <w:top w:val="nil"/>
              <w:bottom w:val="nil"/>
            </w:tcBorders>
          </w:tcPr>
          <w:p w:rsidR="003A11DB" w:rsidRDefault="003A11DB" w:rsidP="004D4ED9">
            <w:pPr>
              <w:pStyle w:val="TAC"/>
              <w:spacing w:after="60"/>
            </w:pPr>
            <w:r>
              <w:t>95 + 6 + 6</w:t>
            </w:r>
          </w:p>
        </w:tc>
        <w:tc>
          <w:tcPr>
            <w:tcW w:w="1701" w:type="dxa"/>
            <w:tcBorders>
              <w:top w:val="nil"/>
              <w:bottom w:val="nil"/>
            </w:tcBorders>
          </w:tcPr>
          <w:p w:rsidR="003A11DB" w:rsidRDefault="003A11DB" w:rsidP="004D4ED9">
            <w:pPr>
              <w:pStyle w:val="TAC"/>
              <w:spacing w:after="60"/>
            </w:pPr>
            <w:r>
              <w:t>107/672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TCH/F14.4</w:t>
            </w:r>
          </w:p>
          <w:p w:rsidR="003A11DB" w:rsidRDefault="003A11DB" w:rsidP="004D4ED9">
            <w:pPr>
              <w:keepNext/>
              <w:keepLines/>
              <w:spacing w:after="60"/>
            </w:pPr>
            <w:r>
              <w:t>TCH/F9.6</w:t>
            </w:r>
          </w:p>
        </w:tc>
        <w:tc>
          <w:tcPr>
            <w:tcW w:w="1701" w:type="dxa"/>
            <w:tcBorders>
              <w:top w:val="nil"/>
              <w:bottom w:val="nil"/>
            </w:tcBorders>
          </w:tcPr>
          <w:p w:rsidR="003A11DB" w:rsidRDefault="003A11DB" w:rsidP="004D4ED9">
            <w:pPr>
              <w:pStyle w:val="TAC"/>
              <w:spacing w:after="60"/>
            </w:pPr>
            <w:r>
              <w:t>290 + 0 + 4</w:t>
            </w:r>
          </w:p>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TCH/F4.8</w:t>
            </w:r>
          </w:p>
        </w:tc>
        <w:tc>
          <w:tcPr>
            <w:tcW w:w="1701" w:type="dxa"/>
            <w:tcBorders>
              <w:top w:val="nil"/>
              <w:bottom w:val="nil"/>
            </w:tcBorders>
          </w:tcPr>
          <w:p w:rsidR="003A11DB" w:rsidRDefault="003A11DB" w:rsidP="004D4ED9">
            <w:pPr>
              <w:pStyle w:val="TAC"/>
              <w:spacing w:after="60"/>
            </w:pPr>
            <w:r>
              <w:t>60 + 0 + 16</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lastRenderedPageBreak/>
              <w:t>TCH/H4.8</w:t>
            </w:r>
          </w:p>
        </w:tc>
        <w:tc>
          <w:tcPr>
            <w:tcW w:w="1701" w:type="dxa"/>
            <w:tcBorders>
              <w:top w:val="nil"/>
              <w:bottom w:val="nil"/>
            </w:tcBorders>
          </w:tcPr>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TCH/H2.4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bottom w:val="nil"/>
            </w:tcBorders>
          </w:tcPr>
          <w:p w:rsidR="003A11DB" w:rsidRDefault="003A11DB" w:rsidP="004D4ED9">
            <w:pPr>
              <w:keepNext/>
              <w:keepLines/>
              <w:spacing w:after="60"/>
            </w:pPr>
            <w:r>
              <w:t>FACCH/F</w:t>
            </w:r>
          </w:p>
        </w:tc>
        <w:tc>
          <w:tcPr>
            <w:tcW w:w="1701" w:type="dxa"/>
            <w:tcBorders>
              <w:bottom w:val="nil"/>
            </w:tcBorders>
          </w:tcPr>
          <w:p w:rsidR="003A11DB" w:rsidRDefault="003A11DB" w:rsidP="004D4ED9">
            <w:pPr>
              <w:pStyle w:val="TAC"/>
              <w:spacing w:after="60"/>
            </w:pPr>
            <w:r>
              <w:t>184 + 40 + 4</w:t>
            </w:r>
          </w:p>
        </w:tc>
        <w:tc>
          <w:tcPr>
            <w:tcW w:w="1701" w:type="dxa"/>
            <w:tcBorders>
              <w:bottom w:val="nil"/>
            </w:tcBorders>
          </w:tcPr>
          <w:p w:rsidR="003A11DB" w:rsidRDefault="003A11DB" w:rsidP="004D4ED9">
            <w:pPr>
              <w:pStyle w:val="TAC"/>
              <w:spacing w:after="60"/>
            </w:pPr>
            <w:r>
              <w:t>½</w:t>
            </w: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E-FACCH/F</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Lines/>
              <w:spacing w:after="60"/>
            </w:pPr>
            <w:r>
              <w:t>FACCH/H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4D4ED9">
            <w:pPr>
              <w:keepLines/>
              <w:spacing w:after="60"/>
            </w:pPr>
            <w:r>
              <w:t>O-FACCH/F</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O-FACCH/H</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795F5E">
            <w:pPr>
              <w:keepLines/>
              <w:spacing w:after="60"/>
            </w:pPr>
            <w:del w:id="7" w:author="EAB" w:date="2015-09-29T15:45:00Z">
              <w:r w:rsidDel="00795F5E">
                <w:delText>SDCCHs SACCHs</w:delText>
              </w:r>
              <w:r w:rsidDel="00795F5E">
                <w:rPr>
                  <w:vertAlign w:val="superscript"/>
                </w:rPr>
                <w:delText>20</w:delText>
              </w:r>
              <w:r w:rsidDel="00795F5E">
                <w:delText xml:space="preserve"> </w:delText>
              </w:r>
            </w:del>
            <w:del w:id="8" w:author="EAB" w:date="2015-09-29T15:46:00Z">
              <w:r w:rsidDel="007F093B">
                <w:delText>BCCH NCH AGCH PCH</w:delText>
              </w:r>
            </w:del>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7F093B" w:rsidP="004D4ED9">
            <w:pPr>
              <w:keepLines/>
              <w:spacing w:after="60"/>
            </w:pPr>
            <w:ins w:id="9" w:author="EAB" w:date="2015-09-29T15:46:00Z">
              <w:r>
                <w:t>SDCCHs,SACCHs</w:t>
              </w:r>
              <w:r>
                <w:rPr>
                  <w:vertAlign w:val="superscript"/>
                </w:rPr>
                <w:t>20</w:t>
              </w:r>
              <w:r>
                <w:t>,BCCH, EC-BCCH, NCH, AGCH, PCH,</w:t>
              </w:r>
            </w:ins>
            <w:r w:rsidR="003A11DB">
              <w:t>CBCH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7F093B" w:rsidTr="004D4ED9">
        <w:trPr>
          <w:jc w:val="center"/>
          <w:ins w:id="10" w:author="EAB" w:date="2015-09-29T15:48:00Z"/>
        </w:trPr>
        <w:tc>
          <w:tcPr>
            <w:tcW w:w="2092" w:type="dxa"/>
            <w:tcBorders>
              <w:top w:val="nil"/>
              <w:bottom w:val="nil"/>
            </w:tcBorders>
          </w:tcPr>
          <w:p w:rsidR="007F093B" w:rsidRDefault="007F093B" w:rsidP="004D4ED9">
            <w:pPr>
              <w:keepLines/>
              <w:spacing w:after="60"/>
              <w:rPr>
                <w:ins w:id="11" w:author="EAB" w:date="2015-09-29T15:48:00Z"/>
              </w:rPr>
            </w:pPr>
            <w:ins w:id="12" w:author="EAB" w:date="2015-09-29T15:48:00Z">
              <w:r>
                <w:t>EC-AGCH</w:t>
              </w:r>
            </w:ins>
            <w:ins w:id="13" w:author="EAB" w:date="2015-09-29T15:51:00Z">
              <w:r w:rsidR="00F604FC">
                <w:t>, EC-PCH</w:t>
              </w:r>
            </w:ins>
          </w:p>
        </w:tc>
        <w:tc>
          <w:tcPr>
            <w:tcW w:w="1701" w:type="dxa"/>
            <w:tcBorders>
              <w:top w:val="nil"/>
              <w:bottom w:val="nil"/>
            </w:tcBorders>
          </w:tcPr>
          <w:p w:rsidR="007F093B" w:rsidRDefault="007F093B" w:rsidP="00F604FC">
            <w:pPr>
              <w:pStyle w:val="TAC"/>
              <w:spacing w:after="60"/>
              <w:rPr>
                <w:ins w:id="14" w:author="EAB" w:date="2015-09-29T15:48:00Z"/>
              </w:rPr>
            </w:pPr>
            <w:ins w:id="15" w:author="EAB" w:date="2015-09-29T15:48:00Z">
              <w:r>
                <w:t>8</w:t>
              </w:r>
            </w:ins>
            <w:ins w:id="16" w:author="EAB" w:date="2015-09-29T15:51:00Z">
              <w:r w:rsidR="00F604FC">
                <w:t>8</w:t>
              </w:r>
            </w:ins>
            <w:ins w:id="17" w:author="EAB" w:date="2015-09-29T15:48:00Z">
              <w:r>
                <w:t>+18+0</w:t>
              </w:r>
            </w:ins>
          </w:p>
        </w:tc>
        <w:tc>
          <w:tcPr>
            <w:tcW w:w="1701" w:type="dxa"/>
            <w:tcBorders>
              <w:top w:val="nil"/>
              <w:bottom w:val="nil"/>
            </w:tcBorders>
          </w:tcPr>
          <w:p w:rsidR="007F093B" w:rsidRDefault="00F604FC" w:rsidP="004D4ED9">
            <w:pPr>
              <w:pStyle w:val="TAC"/>
              <w:spacing w:after="60"/>
              <w:rPr>
                <w:ins w:id="18" w:author="EAB" w:date="2015-09-29T15:48:00Z"/>
              </w:rPr>
            </w:pPr>
            <w:ins w:id="19" w:author="EAB" w:date="2015-09-29T15:52:00Z">
              <w:r>
                <w:t>106/116</w:t>
              </w:r>
            </w:ins>
          </w:p>
        </w:tc>
        <w:tc>
          <w:tcPr>
            <w:tcW w:w="1701" w:type="dxa"/>
            <w:tcBorders>
              <w:top w:val="nil"/>
              <w:bottom w:val="nil"/>
            </w:tcBorders>
          </w:tcPr>
          <w:p w:rsidR="007F093B" w:rsidRDefault="007F093B" w:rsidP="004D4ED9">
            <w:pPr>
              <w:pStyle w:val="TAC"/>
              <w:spacing w:after="60"/>
              <w:rPr>
                <w:ins w:id="20" w:author="EAB" w:date="2015-09-29T15:48:00Z"/>
              </w:rPr>
            </w:pPr>
            <w:ins w:id="21" w:author="EAB" w:date="2015-09-29T15:50:00Z">
              <w:r>
                <w:t>11</w:t>
              </w:r>
              <w:r w:rsidR="00DC6067">
                <w:t>6</w:t>
              </w:r>
            </w:ins>
          </w:p>
        </w:tc>
        <w:tc>
          <w:tcPr>
            <w:tcW w:w="1701" w:type="dxa"/>
            <w:tcBorders>
              <w:top w:val="nil"/>
              <w:bottom w:val="nil"/>
            </w:tcBorders>
          </w:tcPr>
          <w:p w:rsidR="007F093B" w:rsidRDefault="00DC6067" w:rsidP="004D4ED9">
            <w:pPr>
              <w:pStyle w:val="TAC"/>
              <w:spacing w:after="60"/>
              <w:rPr>
                <w:ins w:id="22" w:author="EAB" w:date="2015-09-29T15:48:00Z"/>
              </w:rPr>
            </w:pPr>
            <w:ins w:id="23" w:author="EAB" w:date="2015-09-29T15:50:00Z">
              <w:r>
                <w:t>2</w:t>
              </w:r>
            </w:ins>
          </w:p>
        </w:tc>
      </w:tr>
      <w:tr w:rsidR="00F604FC" w:rsidTr="004D4ED9">
        <w:trPr>
          <w:jc w:val="center"/>
          <w:ins w:id="24" w:author="EAB" w:date="2015-09-29T15:50:00Z"/>
        </w:trPr>
        <w:tc>
          <w:tcPr>
            <w:tcW w:w="2092" w:type="dxa"/>
            <w:tcBorders>
              <w:top w:val="nil"/>
              <w:bottom w:val="nil"/>
            </w:tcBorders>
          </w:tcPr>
          <w:p w:rsidR="00F604FC" w:rsidRDefault="00F604FC" w:rsidP="00F604FC">
            <w:pPr>
              <w:keepLines/>
              <w:spacing w:after="60"/>
              <w:rPr>
                <w:ins w:id="25" w:author="EAB" w:date="2015-09-29T15:50:00Z"/>
              </w:rPr>
            </w:pPr>
            <w:ins w:id="26" w:author="EAB" w:date="2015-09-29T15:50:00Z">
              <w:r>
                <w:t>EC-P</w:t>
              </w:r>
            </w:ins>
            <w:ins w:id="27" w:author="EAB" w:date="2015-09-29T15:51:00Z">
              <w:r>
                <w:t>ACCH, downlink</w:t>
              </w:r>
            </w:ins>
          </w:p>
        </w:tc>
        <w:tc>
          <w:tcPr>
            <w:tcW w:w="1701" w:type="dxa"/>
            <w:tcBorders>
              <w:top w:val="nil"/>
              <w:bottom w:val="nil"/>
            </w:tcBorders>
          </w:tcPr>
          <w:p w:rsidR="00F604FC" w:rsidRDefault="00F604FC" w:rsidP="004D4ED9">
            <w:pPr>
              <w:pStyle w:val="TAC"/>
              <w:spacing w:after="60"/>
              <w:rPr>
                <w:ins w:id="28" w:author="EAB" w:date="2015-09-29T15:50:00Z"/>
              </w:rPr>
            </w:pPr>
            <w:ins w:id="29" w:author="EAB" w:date="2015-09-29T15:50:00Z">
              <w:r>
                <w:t>80+18+0</w:t>
              </w:r>
            </w:ins>
          </w:p>
        </w:tc>
        <w:tc>
          <w:tcPr>
            <w:tcW w:w="1701" w:type="dxa"/>
            <w:tcBorders>
              <w:top w:val="nil"/>
              <w:bottom w:val="nil"/>
            </w:tcBorders>
          </w:tcPr>
          <w:p w:rsidR="00F604FC" w:rsidRDefault="00F604FC" w:rsidP="00F604FC">
            <w:pPr>
              <w:pStyle w:val="TAC"/>
              <w:spacing w:after="60"/>
              <w:rPr>
                <w:ins w:id="30" w:author="EAB" w:date="2015-09-29T15:50:00Z"/>
              </w:rPr>
            </w:pPr>
            <w:ins w:id="31" w:author="EAB" w:date="2015-09-29T15:52:00Z">
              <w:r>
                <w:t>98/114</w:t>
              </w:r>
            </w:ins>
          </w:p>
        </w:tc>
        <w:tc>
          <w:tcPr>
            <w:tcW w:w="1701" w:type="dxa"/>
            <w:tcBorders>
              <w:top w:val="nil"/>
              <w:bottom w:val="nil"/>
            </w:tcBorders>
          </w:tcPr>
          <w:p w:rsidR="00F604FC" w:rsidRDefault="00F604FC" w:rsidP="004D4ED9">
            <w:pPr>
              <w:pStyle w:val="TAC"/>
              <w:spacing w:after="60"/>
              <w:rPr>
                <w:ins w:id="32" w:author="EAB" w:date="2015-09-29T15:50:00Z"/>
              </w:rPr>
            </w:pPr>
            <w:ins w:id="33" w:author="EAB" w:date="2015-09-29T15:50:00Z">
              <w:r>
                <w:t>11</w:t>
              </w:r>
            </w:ins>
            <w:ins w:id="34" w:author="EAB" w:date="2015-09-29T15:52:00Z">
              <w:r>
                <w:t>4</w:t>
              </w:r>
            </w:ins>
          </w:p>
        </w:tc>
        <w:tc>
          <w:tcPr>
            <w:tcW w:w="1701" w:type="dxa"/>
            <w:tcBorders>
              <w:top w:val="nil"/>
              <w:bottom w:val="nil"/>
            </w:tcBorders>
          </w:tcPr>
          <w:p w:rsidR="00F604FC" w:rsidRDefault="00F604FC" w:rsidP="004D4ED9">
            <w:pPr>
              <w:pStyle w:val="TAC"/>
              <w:spacing w:after="60"/>
              <w:rPr>
                <w:ins w:id="35" w:author="EAB" w:date="2015-09-29T15:50:00Z"/>
              </w:rPr>
            </w:pPr>
            <w:ins w:id="36" w:author="EAB" w:date="2015-09-29T15:50:00Z">
              <w:r>
                <w:t>2</w:t>
              </w:r>
            </w:ins>
          </w:p>
        </w:tc>
      </w:tr>
      <w:tr w:rsidR="00CB76CA" w:rsidTr="004D4ED9">
        <w:trPr>
          <w:jc w:val="center"/>
          <w:ins w:id="37" w:author="EAB" w:date="2015-09-29T15:53:00Z"/>
        </w:trPr>
        <w:tc>
          <w:tcPr>
            <w:tcW w:w="2092" w:type="dxa"/>
            <w:tcBorders>
              <w:top w:val="nil"/>
              <w:bottom w:val="nil"/>
            </w:tcBorders>
          </w:tcPr>
          <w:p w:rsidR="00CB76CA" w:rsidRDefault="00CB76CA" w:rsidP="00CB76CA">
            <w:pPr>
              <w:keepLines/>
              <w:spacing w:after="60"/>
              <w:rPr>
                <w:ins w:id="38" w:author="EAB" w:date="2015-09-29T15:53:00Z"/>
              </w:rPr>
            </w:pPr>
            <w:ins w:id="39" w:author="EAB" w:date="2015-09-29T15:53:00Z">
              <w:r>
                <w:t>EC-PACCH, uplink</w:t>
              </w:r>
            </w:ins>
          </w:p>
        </w:tc>
        <w:tc>
          <w:tcPr>
            <w:tcW w:w="1701" w:type="dxa"/>
            <w:tcBorders>
              <w:top w:val="nil"/>
              <w:bottom w:val="nil"/>
            </w:tcBorders>
          </w:tcPr>
          <w:p w:rsidR="00CB76CA" w:rsidRDefault="00CB76CA" w:rsidP="004D4ED9">
            <w:pPr>
              <w:pStyle w:val="TAC"/>
              <w:spacing w:after="60"/>
              <w:rPr>
                <w:ins w:id="40" w:author="EAB" w:date="2015-09-29T15:53:00Z"/>
              </w:rPr>
            </w:pPr>
            <w:ins w:id="41" w:author="EAB" w:date="2015-09-29T15:53:00Z">
              <w:r>
                <w:t>64+18+0</w:t>
              </w:r>
            </w:ins>
          </w:p>
        </w:tc>
        <w:tc>
          <w:tcPr>
            <w:tcW w:w="1701" w:type="dxa"/>
            <w:tcBorders>
              <w:top w:val="nil"/>
              <w:bottom w:val="nil"/>
            </w:tcBorders>
          </w:tcPr>
          <w:p w:rsidR="00CB76CA" w:rsidRDefault="00CB76CA" w:rsidP="00AD58F4">
            <w:pPr>
              <w:pStyle w:val="TAC"/>
              <w:spacing w:after="60"/>
              <w:rPr>
                <w:ins w:id="42" w:author="EAB" w:date="2015-09-29T15:53:00Z"/>
              </w:rPr>
            </w:pPr>
            <w:ins w:id="43" w:author="EAB" w:date="2015-09-29T15:53:00Z">
              <w:r>
                <w:t>82/11</w:t>
              </w:r>
            </w:ins>
            <w:ins w:id="44" w:author="EAB r1" w:date="2015-10-12T23:49:00Z">
              <w:r w:rsidR="00AD58F4" w:rsidRPr="00AD58F4">
                <w:rPr>
                  <w:highlight w:val="green"/>
                </w:rPr>
                <w:t>6</w:t>
              </w:r>
            </w:ins>
          </w:p>
        </w:tc>
        <w:tc>
          <w:tcPr>
            <w:tcW w:w="1701" w:type="dxa"/>
            <w:tcBorders>
              <w:top w:val="nil"/>
              <w:bottom w:val="nil"/>
            </w:tcBorders>
          </w:tcPr>
          <w:p w:rsidR="00CB76CA" w:rsidRDefault="00CB76CA" w:rsidP="00CB76CA">
            <w:pPr>
              <w:pStyle w:val="TAC"/>
              <w:spacing w:after="60"/>
              <w:rPr>
                <w:ins w:id="45" w:author="EAB" w:date="2015-09-29T15:53:00Z"/>
              </w:rPr>
            </w:pPr>
            <w:ins w:id="46" w:author="EAB" w:date="2015-09-29T15:53:00Z">
              <w:r>
                <w:t>116</w:t>
              </w:r>
            </w:ins>
          </w:p>
        </w:tc>
        <w:tc>
          <w:tcPr>
            <w:tcW w:w="1701" w:type="dxa"/>
            <w:tcBorders>
              <w:top w:val="nil"/>
              <w:bottom w:val="nil"/>
            </w:tcBorders>
          </w:tcPr>
          <w:p w:rsidR="00CB76CA" w:rsidRDefault="00CB76CA" w:rsidP="004D4ED9">
            <w:pPr>
              <w:pStyle w:val="TAC"/>
              <w:spacing w:after="60"/>
              <w:rPr>
                <w:ins w:id="47" w:author="EAB" w:date="2015-09-29T15:53:00Z"/>
              </w:rPr>
            </w:pPr>
            <w:ins w:id="48" w:author="EAB" w:date="2015-09-29T15:53:00Z">
              <w:r>
                <w:t>2</w:t>
              </w:r>
            </w:ins>
          </w:p>
        </w:tc>
      </w:tr>
      <w:tr w:rsidR="00CB76CA" w:rsidTr="004D4ED9">
        <w:trPr>
          <w:jc w:val="center"/>
        </w:trPr>
        <w:tc>
          <w:tcPr>
            <w:tcW w:w="2092" w:type="dxa"/>
            <w:tcBorders>
              <w:top w:val="nil"/>
              <w:bottom w:val="nil"/>
            </w:tcBorders>
          </w:tcPr>
          <w:p w:rsidR="00CB76CA" w:rsidRDefault="00CB76CA" w:rsidP="004D4ED9">
            <w:pPr>
              <w:keepLines/>
              <w:spacing w:after="60"/>
            </w:pPr>
            <w:r>
              <w:t>SACCH/TP</w:t>
            </w:r>
          </w:p>
          <w:p w:rsidR="00CB76CA" w:rsidRDefault="00CB76CA" w:rsidP="004D4ED9">
            <w:pPr>
              <w:keepLines/>
              <w:spacing w:after="60"/>
            </w:pPr>
            <w:r>
              <w:t>SACCH/MP</w:t>
            </w:r>
          </w:p>
        </w:tc>
        <w:tc>
          <w:tcPr>
            <w:tcW w:w="1701" w:type="dxa"/>
            <w:tcBorders>
              <w:top w:val="nil"/>
              <w:bottom w:val="nil"/>
            </w:tcBorders>
          </w:tcPr>
          <w:p w:rsidR="00CB76CA" w:rsidRDefault="00CB76CA" w:rsidP="004D4ED9">
            <w:pPr>
              <w:pStyle w:val="TAC"/>
              <w:spacing w:after="60"/>
            </w:pPr>
            <w:r>
              <w:t>184 + 18 + 6</w:t>
            </w:r>
            <w:r>
              <w:br/>
              <w:t>+ 40</w:t>
            </w:r>
            <w:r>
              <w:rPr>
                <w:vertAlign w:val="superscript"/>
              </w:rPr>
              <w:t>21</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E-IACCH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1/8</w:t>
            </w:r>
            <w:r>
              <w:rPr>
                <w:vertAlign w:val="superscript"/>
              </w:rPr>
              <w:t>22</w:t>
            </w:r>
          </w:p>
        </w:tc>
        <w:tc>
          <w:tcPr>
            <w:tcW w:w="1701" w:type="dxa"/>
            <w:tcBorders>
              <w:top w:val="nil"/>
              <w:bottom w:val="nil"/>
            </w:tcBorders>
          </w:tcPr>
          <w:p w:rsidR="00CB76CA" w:rsidRDefault="00CB76CA" w:rsidP="004D4ED9">
            <w:pPr>
              <w:pStyle w:val="TAC"/>
              <w:spacing w:after="60"/>
            </w:pPr>
            <w:r>
              <w:t>24</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EPCCH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¼</w:t>
            </w:r>
            <w:r>
              <w:rPr>
                <w:vertAlign w:val="superscript"/>
              </w:rPr>
              <w:t>22</w:t>
            </w:r>
          </w:p>
        </w:tc>
        <w:tc>
          <w:tcPr>
            <w:tcW w:w="1701" w:type="dxa"/>
            <w:tcBorders>
              <w:top w:val="nil"/>
              <w:bottom w:val="nil"/>
            </w:tcBorders>
          </w:tcPr>
          <w:p w:rsidR="00CB76CA" w:rsidRDefault="00CB76CA" w:rsidP="004D4ED9">
            <w:pPr>
              <w:pStyle w:val="TAC"/>
              <w:spacing w:after="60"/>
            </w:pPr>
            <w:r>
              <w:t>12</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RACH</w:t>
            </w:r>
          </w:p>
        </w:tc>
        <w:tc>
          <w:tcPr>
            <w:tcW w:w="1701" w:type="dxa"/>
            <w:tcBorders>
              <w:top w:val="nil"/>
              <w:bottom w:val="nil"/>
            </w:tcBorders>
          </w:tcPr>
          <w:p w:rsidR="00CB76CA" w:rsidRDefault="00CB76CA" w:rsidP="004D4ED9">
            <w:pPr>
              <w:pStyle w:val="TAC"/>
              <w:spacing w:after="60"/>
            </w:pPr>
            <w:r>
              <w:t>8 + 6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36</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tcBorders>
          </w:tcPr>
          <w:p w:rsidR="00CB76CA" w:rsidRDefault="00CB76CA" w:rsidP="004D4ED9">
            <w:pPr>
              <w:keepLines/>
              <w:spacing w:after="60"/>
            </w:pPr>
            <w:r>
              <w:t>SCH</w:t>
            </w:r>
            <w:ins w:id="49" w:author="EAB" w:date="2015-09-29T15:54:00Z">
              <w:r w:rsidR="00280335">
                <w:t>, EC-SCH</w:t>
              </w:r>
            </w:ins>
          </w:p>
        </w:tc>
        <w:tc>
          <w:tcPr>
            <w:tcW w:w="1701" w:type="dxa"/>
            <w:tcBorders>
              <w:top w:val="nil"/>
            </w:tcBorders>
          </w:tcPr>
          <w:p w:rsidR="00CB76CA" w:rsidRDefault="00CB76CA" w:rsidP="004D4ED9">
            <w:pPr>
              <w:pStyle w:val="TAC"/>
              <w:spacing w:after="60"/>
            </w:pPr>
            <w:r>
              <w:t>25 + 10 + 4</w:t>
            </w:r>
          </w:p>
        </w:tc>
        <w:tc>
          <w:tcPr>
            <w:tcW w:w="1701" w:type="dxa"/>
            <w:tcBorders>
              <w:top w:val="nil"/>
            </w:tcBorders>
          </w:tcPr>
          <w:p w:rsidR="00CB76CA" w:rsidRDefault="00CB76CA" w:rsidP="004D4ED9">
            <w:pPr>
              <w:pStyle w:val="TAC"/>
              <w:spacing w:after="60"/>
            </w:pPr>
            <w:r>
              <w:t>½</w:t>
            </w:r>
          </w:p>
        </w:tc>
        <w:tc>
          <w:tcPr>
            <w:tcW w:w="1701" w:type="dxa"/>
            <w:tcBorders>
              <w:top w:val="nil"/>
            </w:tcBorders>
          </w:tcPr>
          <w:p w:rsidR="00CB76CA" w:rsidRDefault="00CB76CA" w:rsidP="004D4ED9">
            <w:pPr>
              <w:pStyle w:val="TAC"/>
              <w:spacing w:after="60"/>
            </w:pPr>
            <w:r>
              <w:t>78</w:t>
            </w:r>
          </w:p>
        </w:tc>
        <w:tc>
          <w:tcPr>
            <w:tcW w:w="1701" w:type="dxa"/>
            <w:tcBorders>
              <w:top w:val="nil"/>
            </w:tcBorders>
          </w:tcPr>
          <w:p w:rsidR="00CB76CA" w:rsidRDefault="00CB76CA" w:rsidP="004D4ED9">
            <w:pPr>
              <w:pStyle w:val="TAC"/>
              <w:spacing w:after="60"/>
            </w:pPr>
            <w:r>
              <w:t>1</w:t>
            </w:r>
          </w:p>
        </w:tc>
      </w:tr>
      <w:tr w:rsidR="00CB76CA" w:rsidTr="004D4ED9">
        <w:trPr>
          <w:jc w:val="center"/>
        </w:trPr>
        <w:tc>
          <w:tcPr>
            <w:tcW w:w="2092" w:type="dxa"/>
            <w:tcBorders>
              <w:bottom w:val="nil"/>
            </w:tcBorders>
          </w:tcPr>
          <w:p w:rsidR="00CB76CA" w:rsidRDefault="00CB76CA" w:rsidP="004D4ED9">
            <w:pPr>
              <w:keepLines/>
              <w:spacing w:after="60"/>
            </w:pPr>
            <w:r>
              <w:t>CTSBCH-SB</w:t>
            </w:r>
          </w:p>
        </w:tc>
        <w:tc>
          <w:tcPr>
            <w:tcW w:w="1701" w:type="dxa"/>
            <w:tcBorders>
              <w:bottom w:val="nil"/>
            </w:tcBorders>
          </w:tcPr>
          <w:p w:rsidR="00CB76CA" w:rsidRDefault="00CB76CA" w:rsidP="004D4ED9">
            <w:pPr>
              <w:pStyle w:val="TAC"/>
              <w:spacing w:after="60"/>
            </w:pPr>
            <w:r>
              <w:t>25 + 10 + 4</w:t>
            </w:r>
          </w:p>
        </w:tc>
        <w:tc>
          <w:tcPr>
            <w:tcW w:w="1701" w:type="dxa"/>
            <w:tcBorders>
              <w:bottom w:val="nil"/>
            </w:tcBorders>
          </w:tcPr>
          <w:p w:rsidR="00CB76CA" w:rsidRDefault="00CB76CA" w:rsidP="004D4ED9">
            <w:pPr>
              <w:pStyle w:val="TAC"/>
              <w:spacing w:after="60"/>
            </w:pPr>
            <w:r>
              <w:t>½</w:t>
            </w:r>
          </w:p>
        </w:tc>
        <w:tc>
          <w:tcPr>
            <w:tcW w:w="1701" w:type="dxa"/>
            <w:tcBorders>
              <w:bottom w:val="nil"/>
            </w:tcBorders>
          </w:tcPr>
          <w:p w:rsidR="00CB76CA" w:rsidRDefault="00CB76CA" w:rsidP="004D4ED9">
            <w:pPr>
              <w:pStyle w:val="TAC"/>
              <w:spacing w:after="60"/>
            </w:pPr>
            <w:r>
              <w:t>78</w:t>
            </w:r>
          </w:p>
        </w:tc>
        <w:tc>
          <w:tcPr>
            <w:tcW w:w="1701" w:type="dxa"/>
            <w:tcBorders>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CTSPCH</w:t>
            </w:r>
          </w:p>
        </w:tc>
        <w:tc>
          <w:tcPr>
            <w:tcW w:w="1701" w:type="dxa"/>
            <w:tcBorders>
              <w:top w:val="nil"/>
              <w:bottom w:val="nil"/>
            </w:tcBorders>
          </w:tcPr>
          <w:p w:rsidR="00CB76CA" w:rsidRDefault="00CB76CA" w:rsidP="004D4ED9">
            <w:pPr>
              <w:pStyle w:val="TAC"/>
              <w:spacing w:after="60"/>
            </w:pPr>
            <w:r>
              <w:t>184 + 40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trHeight w:val="97"/>
          <w:jc w:val="center"/>
        </w:trPr>
        <w:tc>
          <w:tcPr>
            <w:tcW w:w="2092" w:type="dxa"/>
            <w:tcBorders>
              <w:top w:val="nil"/>
              <w:bottom w:val="nil"/>
            </w:tcBorders>
          </w:tcPr>
          <w:p w:rsidR="00CB76CA" w:rsidRDefault="00CB76CA" w:rsidP="004D4ED9">
            <w:pPr>
              <w:keepLines/>
              <w:spacing w:after="60"/>
            </w:pPr>
            <w:r>
              <w:t>CTSARCH</w:t>
            </w:r>
          </w:p>
        </w:tc>
        <w:tc>
          <w:tcPr>
            <w:tcW w:w="1701" w:type="dxa"/>
            <w:tcBorders>
              <w:top w:val="nil"/>
              <w:bottom w:val="nil"/>
            </w:tcBorders>
          </w:tcPr>
          <w:p w:rsidR="00CB76CA" w:rsidRDefault="00CB76CA" w:rsidP="004D4ED9">
            <w:pPr>
              <w:pStyle w:val="TAC"/>
              <w:spacing w:after="60"/>
            </w:pPr>
            <w:r>
              <w:t>25 + 10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78</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CTSAGCH</w:t>
            </w:r>
          </w:p>
        </w:tc>
        <w:tc>
          <w:tcPr>
            <w:tcW w:w="1701" w:type="dxa"/>
            <w:tcBorders>
              <w:top w:val="nil"/>
              <w:bottom w:val="nil"/>
            </w:tcBorders>
          </w:tcPr>
          <w:p w:rsidR="00CB76CA" w:rsidRDefault="00CB76CA" w:rsidP="004D4ED9">
            <w:pPr>
              <w:pStyle w:val="TAC"/>
              <w:spacing w:after="60"/>
            </w:pPr>
            <w:r>
              <w:t>184 + 40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8896" w:type="dxa"/>
            <w:gridSpan w:val="5"/>
            <w:tcBorders>
              <w:top w:val="nil"/>
              <w:bottom w:val="nil"/>
            </w:tcBorders>
          </w:tcPr>
          <w:p w:rsidR="00CB76CA" w:rsidRDefault="00CB76CA" w:rsidP="004D4ED9">
            <w:pPr>
              <w:pStyle w:val="TAC"/>
            </w:pPr>
            <w:r>
              <w:lastRenderedPageBreak/>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896"/>
      </w:tblGrid>
      <w:tr w:rsidR="003A11DB" w:rsidTr="004D4ED9">
        <w:trPr>
          <w:jc w:val="center"/>
        </w:trPr>
        <w:tc>
          <w:tcPr>
            <w:tcW w:w="8896" w:type="dxa"/>
            <w:tcBorders>
              <w:top w:val="nil"/>
              <w:bottom w:val="nil"/>
            </w:tcBorders>
          </w:tcPr>
          <w:p w:rsidR="003A11DB" w:rsidRDefault="003A11DB" w:rsidP="004D4ED9">
            <w:pPr>
              <w:pStyle w:val="TAC"/>
            </w:pPr>
            <w:r>
              <w:t>(continued)</w:t>
            </w:r>
          </w:p>
        </w:tc>
      </w:tr>
      <w:tr w:rsidR="003A11DB" w:rsidTr="004D4ED9">
        <w:trPr>
          <w:jc w:val="center"/>
        </w:trPr>
        <w:tc>
          <w:tcPr>
            <w:tcW w:w="8896" w:type="dxa"/>
            <w:tcBorders>
              <w:bottom w:val="nil"/>
            </w:tcBorders>
          </w:tcPr>
          <w:p w:rsidR="003A11DB" w:rsidRDefault="003A11DB" w:rsidP="004D4ED9">
            <w:pPr>
              <w:pStyle w:val="TAN"/>
            </w:pPr>
            <w:r>
              <w:t>NOTE 1:</w:t>
            </w:r>
            <w:r>
              <w:tab/>
              <w:t>The tail bits mentioned here are the tail bits of the convolutional code.</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2:</w:t>
            </w:r>
            <w:r>
              <w:tab/>
              <w:t>The 3 parity bits for TCH/FS detect an error on 50 bits of class I.</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3:</w:t>
            </w:r>
            <w:r>
              <w:tab/>
              <w:t>The 3 parity bits for TCH/HS detect an error on 22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4:</w:t>
            </w:r>
            <w:r>
              <w:tab/>
              <w:t xml:space="preserve">For TCH/AFS and TCH/WFS </w:t>
            </w:r>
            <w:proofErr w:type="gramStart"/>
            <w:r>
              <w:t>an 8</w:t>
            </w:r>
            <w:proofErr w:type="gramEnd"/>
            <w:r>
              <w:t xml:space="preserve">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full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5:</w:t>
            </w:r>
            <w:r>
              <w:tab/>
              <w:t>The 6 parity bits for TCH/AFS12.2 and O-TCH/AHS12.2 detect an error on 81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6:</w:t>
            </w:r>
            <w:r>
              <w:tab/>
              <w:t>The 6 parity bits for TCH/AFS10.2 and O-TCH/AHS10.2 detect an error on 65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7:</w:t>
            </w:r>
            <w:r>
              <w:tab/>
              <w:t>The 6 parity bits for TCH/AFS7.95 and O-TCH/AHS7.95 detect an error on 75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8:</w:t>
            </w:r>
            <w:r>
              <w:tab/>
              <w:t>The 6 parity bits for TCH/AFS7.4 and O-TCH/AHS7.4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9:</w:t>
            </w:r>
            <w:r>
              <w:tab/>
              <w:t>The 6 parity bits for TCH/AFS6.7 and O-TCH/AHS6.7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10:</w:t>
            </w:r>
            <w:r>
              <w:tab/>
              <w:t>The 6 parity bits for TCH/AFS5.9 and O-TCH/AHS5.9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11:</w:t>
            </w:r>
            <w:r>
              <w:tab/>
              <w:t>The 6 parity bits for TCH/AFS5.15 and O-TCH/AHS5.15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12:</w:t>
            </w:r>
            <w:r>
              <w:tab/>
              <w:t>The 6 parity bits for TCH/AFS4.75 and O-TCH/AHS4.75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13:</w:t>
            </w:r>
            <w:r>
              <w:tab/>
              <w:t xml:space="preserve">For TCH/AHS a 4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half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14:</w:t>
            </w:r>
            <w:r>
              <w:tab/>
              <w:t>The 6 parity bits for TCH/AHS7.95 detect an error on 67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15:</w:t>
            </w:r>
            <w:r>
              <w:tab/>
              <w:t>The 6 parity bits for 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16:</w:t>
            </w:r>
            <w:r>
              <w:tab/>
              <w:t>The 6 parity bits for 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17:</w:t>
            </w:r>
            <w:r>
              <w:tab/>
              <w:t>The 6 parity bits for 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18:</w:t>
            </w:r>
            <w:r>
              <w:tab/>
              <w:t>The 6 parity bits for 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19:</w:t>
            </w:r>
            <w:r>
              <w:tab/>
              <w:t>The 6 parity bits for 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20:</w:t>
            </w:r>
            <w:r>
              <w:tab/>
              <w:t>with the exception of SACCH/TP and SACCH/MP</w:t>
            </w:r>
          </w:p>
        </w:tc>
      </w:tr>
      <w:tr w:rsidR="003A11DB" w:rsidTr="004D4ED9">
        <w:trPr>
          <w:cantSplit/>
          <w:jc w:val="center"/>
        </w:trPr>
        <w:tc>
          <w:tcPr>
            <w:tcW w:w="8896" w:type="dxa"/>
            <w:tcBorders>
              <w:top w:val="nil"/>
              <w:bottom w:val="nil"/>
            </w:tcBorders>
          </w:tcPr>
          <w:p w:rsidR="003A11DB" w:rsidRDefault="003A11DB" w:rsidP="004D4ED9">
            <w:pPr>
              <w:pStyle w:val="TAN"/>
            </w:pPr>
            <w:r>
              <w:t xml:space="preserve">NOTE </w:t>
            </w:r>
            <w:smartTag w:uri="urn:schemas-microsoft-com:office:smarttags" w:element="time">
              <w:smartTagPr>
                <w:attr w:name="Minute" w:val="40"/>
                <w:attr w:name="Hour" w:val="21"/>
              </w:smartTagPr>
              <w:r>
                <w:t>21:</w:t>
              </w:r>
              <w:r>
                <w:tab/>
                <w:t>40</w:t>
              </w:r>
            </w:smartTag>
            <w:r>
              <w:t xml:space="preserve"> </w:t>
            </w:r>
            <w:proofErr w:type="spellStart"/>
            <w:r>
              <w:t>uncoded</w:t>
            </w:r>
            <w:proofErr w:type="spellEnd"/>
            <w:r>
              <w:t xml:space="preserve"> dummy bits are inserted for the mapping of the enhanced power control signalling</w:t>
            </w:r>
          </w:p>
        </w:tc>
      </w:tr>
      <w:tr w:rsidR="003A11DB" w:rsidTr="004D4ED9">
        <w:trPr>
          <w:cantSplit/>
          <w:jc w:val="center"/>
        </w:trPr>
        <w:tc>
          <w:tcPr>
            <w:tcW w:w="8896" w:type="dxa"/>
            <w:tcBorders>
              <w:top w:val="nil"/>
              <w:bottom w:val="nil"/>
            </w:tcBorders>
          </w:tcPr>
          <w:p w:rsidR="003A11DB" w:rsidRDefault="003A11DB" w:rsidP="004D4ED9">
            <w:pPr>
              <w:pStyle w:val="TAN"/>
            </w:pPr>
            <w:r>
              <w:t>NOTE 22:</w:t>
            </w:r>
            <w:r>
              <w:tab/>
              <w:t>block code is applied</w:t>
            </w:r>
          </w:p>
        </w:tc>
      </w:tr>
      <w:tr w:rsidR="003A11DB" w:rsidTr="004D4ED9">
        <w:trPr>
          <w:cantSplit/>
          <w:jc w:val="center"/>
        </w:trPr>
        <w:tc>
          <w:tcPr>
            <w:tcW w:w="8896" w:type="dxa"/>
            <w:tcBorders>
              <w:top w:val="nil"/>
              <w:bottom w:val="nil"/>
            </w:tcBorders>
          </w:tcPr>
          <w:p w:rsidR="003A11DB" w:rsidRDefault="003A11DB" w:rsidP="004D4ED9">
            <w:pPr>
              <w:pStyle w:val="TAN"/>
            </w:pPr>
            <w:r>
              <w:t>NOTE 23:</w:t>
            </w:r>
            <w:r>
              <w:tab/>
              <w:t>The 6 parity bits for TCH/WFS12.65, O-TCH/WFS23.85, O-TCH/WFS15.85, O-TCH/WFS12.65 and O-TCH/WHS12.65 detect an error on 72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24:</w:t>
            </w:r>
            <w:r>
              <w:tab/>
              <w:t>The 6 parity bits for TCH/WFS8.85, O-TCH/WFS8.85 and O-TCH/WHS8.85 detect an error on 64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25:</w:t>
            </w:r>
            <w:r>
              <w:tab/>
              <w:t>The 8 parity bits for TCH/WFS6.60 detect an error on 54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27:</w:t>
            </w:r>
            <w:r>
              <w:tab/>
              <w:t xml:space="preserve">For O-TCH/WFS a 24 bits in band signalling </w:t>
            </w:r>
            <w:proofErr w:type="spellStart"/>
            <w:r>
              <w:t>codeword</w:t>
            </w:r>
            <w:proofErr w:type="spellEnd"/>
            <w:r>
              <w:t xml:space="preserve">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3A11DB" w:rsidTr="004D4ED9">
        <w:trPr>
          <w:cantSplit/>
          <w:jc w:val="center"/>
        </w:trPr>
        <w:tc>
          <w:tcPr>
            <w:tcW w:w="8896" w:type="dxa"/>
            <w:tcBorders>
              <w:top w:val="nil"/>
              <w:bottom w:val="single" w:sz="6" w:space="0" w:color="000000"/>
            </w:tcBorders>
          </w:tcPr>
          <w:p w:rsidR="003A11DB" w:rsidRDefault="003A11DB" w:rsidP="004D4ED9">
            <w:pPr>
              <w:pStyle w:val="TAN"/>
            </w:pPr>
            <w:r>
              <w:t>NOTE 28:</w:t>
            </w:r>
            <w:r>
              <w:tab/>
              <w:t>The 6 parity bits for O-TCH/WFS6.6 and O-TCH/WHS6.6 detect an error on 54 bits of class I.</w:t>
            </w:r>
          </w:p>
        </w:tc>
      </w:tr>
    </w:tbl>
    <w:p w:rsidR="003A11DB" w:rsidRDefault="003A11DB" w:rsidP="003A11DB"/>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3A11DB" w:rsidTr="004D4ED9">
        <w:trPr>
          <w:tblHeader/>
          <w:jc w:val="center"/>
        </w:trPr>
        <w:tc>
          <w:tcPr>
            <w:tcW w:w="1531" w:type="dxa"/>
            <w:tcBorders>
              <w:top w:val="single" w:sz="6" w:space="0" w:color="000000"/>
              <w:bottom w:val="nil"/>
            </w:tcBorders>
          </w:tcPr>
          <w:p w:rsidR="003A11DB" w:rsidRDefault="003A11DB" w:rsidP="004D4ED9">
            <w:pPr>
              <w:pStyle w:val="TAH"/>
            </w:pPr>
            <w:r>
              <w:t>Type of channel</w:t>
            </w:r>
          </w:p>
        </w:tc>
        <w:tc>
          <w:tcPr>
            <w:tcW w:w="1701" w:type="dxa"/>
            <w:tcBorders>
              <w:top w:val="single" w:sz="6" w:space="0" w:color="000000"/>
              <w:bottom w:val="nil"/>
            </w:tcBorders>
          </w:tcPr>
          <w:p w:rsidR="003A11DB" w:rsidRDefault="003A11DB" w:rsidP="004D4ED9">
            <w:pPr>
              <w:pStyle w:val="TAH"/>
            </w:pPr>
            <w:r>
              <w:t>bits/block data+parity+tail1</w:t>
            </w:r>
          </w:p>
        </w:tc>
        <w:tc>
          <w:tcPr>
            <w:tcW w:w="1701" w:type="dxa"/>
            <w:tcBorders>
              <w:top w:val="single" w:sz="6" w:space="0" w:color="000000"/>
              <w:bottom w:val="nil"/>
            </w:tcBorders>
          </w:tcPr>
          <w:p w:rsidR="003A11DB" w:rsidRDefault="003A11DB" w:rsidP="004D4ED9">
            <w:pPr>
              <w:pStyle w:val="TAH"/>
            </w:pPr>
            <w:r>
              <w:t>Reed-Solomon code rate</w:t>
            </w:r>
          </w:p>
        </w:tc>
        <w:tc>
          <w:tcPr>
            <w:tcW w:w="1701" w:type="dxa"/>
            <w:tcBorders>
              <w:top w:val="single" w:sz="6" w:space="0" w:color="000000"/>
              <w:bottom w:val="nil"/>
            </w:tcBorders>
          </w:tcPr>
          <w:p w:rsidR="003A11DB" w:rsidRDefault="003A11DB" w:rsidP="004D4ED9">
            <w:pPr>
              <w:pStyle w:val="TAH"/>
            </w:pPr>
            <w:r>
              <w:t>convolutional code rate</w:t>
            </w:r>
          </w:p>
        </w:tc>
        <w:tc>
          <w:tcPr>
            <w:tcW w:w="1701" w:type="dxa"/>
            <w:tcBorders>
              <w:top w:val="single" w:sz="6" w:space="0" w:color="000000"/>
              <w:bottom w:val="nil"/>
            </w:tcBorders>
          </w:tcPr>
          <w:p w:rsidR="003A11DB" w:rsidRDefault="003A11DB" w:rsidP="004D4ED9">
            <w:pPr>
              <w:pStyle w:val="TAH"/>
            </w:pPr>
            <w:r>
              <w:t>coded bits per block</w:t>
            </w:r>
          </w:p>
        </w:tc>
        <w:tc>
          <w:tcPr>
            <w:tcW w:w="1701" w:type="dxa"/>
            <w:tcBorders>
              <w:top w:val="single" w:sz="6" w:space="0" w:color="000000"/>
              <w:bottom w:val="nil"/>
            </w:tcBorders>
          </w:tcPr>
          <w:p w:rsidR="003A11DB" w:rsidRDefault="003A11DB" w:rsidP="004D4ED9">
            <w:pPr>
              <w:pStyle w:val="TAH"/>
            </w:pPr>
            <w:r>
              <w:t>interleaving depth</w:t>
            </w:r>
          </w:p>
        </w:tc>
      </w:tr>
      <w:tr w:rsidR="003A11DB" w:rsidTr="004D4ED9">
        <w:trPr>
          <w:jc w:val="center"/>
        </w:trPr>
        <w:tc>
          <w:tcPr>
            <w:tcW w:w="1531" w:type="dxa"/>
            <w:tcBorders>
              <w:top w:val="single" w:sz="6" w:space="0" w:color="auto"/>
              <w:left w:val="single" w:sz="6" w:space="0" w:color="auto"/>
              <w:bottom w:val="single" w:sz="6" w:space="0" w:color="auto"/>
              <w:right w:val="single" w:sz="6" w:space="0" w:color="auto"/>
            </w:tcBorders>
          </w:tcPr>
          <w:p w:rsidR="003A11DB" w:rsidRPr="00A63E20" w:rsidRDefault="003A11DB" w:rsidP="004D4ED9">
            <w:pPr>
              <w:keepNext/>
              <w:keepLines/>
              <w:spacing w:after="60"/>
              <w:rPr>
                <w:lang w:val="it-IT"/>
              </w:rPr>
            </w:pPr>
            <w:r w:rsidRPr="00A63E20">
              <w:rPr>
                <w:lang w:val="it-IT"/>
              </w:rPr>
              <w:t>E-TCH/F43.2</w:t>
            </w:r>
          </w:p>
          <w:p w:rsidR="003A11DB" w:rsidRPr="00A63E20" w:rsidRDefault="003A11DB" w:rsidP="004D4ED9">
            <w:pPr>
              <w:keepNext/>
              <w:keepLines/>
              <w:spacing w:after="60"/>
              <w:rPr>
                <w:lang w:val="it-IT"/>
              </w:rPr>
            </w:pPr>
            <w:r w:rsidRPr="00A63E20">
              <w:rPr>
                <w:lang w:val="it-IT"/>
              </w:rPr>
              <w:t>E-TCH/F32.0</w:t>
            </w:r>
          </w:p>
          <w:p w:rsidR="003A11DB" w:rsidRDefault="003A11DB" w:rsidP="004D4ED9">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870 + 0 + 6</w:t>
            </w:r>
          </w:p>
          <w:p w:rsidR="003A11DB" w:rsidRDefault="003A11DB" w:rsidP="004D4ED9">
            <w:pPr>
              <w:pStyle w:val="TAC"/>
              <w:spacing w:after="60"/>
            </w:pPr>
            <w:r>
              <w:t>640 + 0 + 6</w:t>
            </w:r>
          </w:p>
          <w:p w:rsidR="003A11DB" w:rsidRDefault="003A11DB" w:rsidP="004D4ED9">
            <w:pPr>
              <w:pStyle w:val="TAC"/>
              <w:spacing w:after="60"/>
            </w:pPr>
            <w:r>
              <w:t>580 + 0 + 6</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N/A</w:t>
            </w:r>
          </w:p>
          <w:p w:rsidR="003A11DB" w:rsidRDefault="003A11DB" w:rsidP="004D4ED9">
            <w:pPr>
              <w:pStyle w:val="TAC"/>
              <w:spacing w:after="60"/>
            </w:pPr>
            <w:r>
              <w:t>N/A</w:t>
            </w:r>
          </w:p>
          <w:p w:rsidR="003A11DB" w:rsidRDefault="003A11DB" w:rsidP="004D4ED9">
            <w:pPr>
              <w:pStyle w:val="TAC"/>
              <w:spacing w:after="60"/>
            </w:pPr>
            <w:r>
              <w:t>73/85</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876/1368</w:t>
            </w:r>
          </w:p>
          <w:p w:rsidR="003A11DB" w:rsidRDefault="003A11DB" w:rsidP="004D4ED9">
            <w:pPr>
              <w:pStyle w:val="TAC"/>
              <w:spacing w:after="60"/>
            </w:pPr>
            <w:r>
              <w:t>646/1392</w:t>
            </w:r>
          </w:p>
          <w:p w:rsidR="003A11DB" w:rsidRDefault="003A11DB" w:rsidP="004D4ED9">
            <w:pPr>
              <w:pStyle w:val="TAC"/>
              <w:spacing w:after="60"/>
            </w:pPr>
            <w:r>
              <w:t>686/1368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1368</w:t>
            </w:r>
          </w:p>
          <w:p w:rsidR="003A11DB" w:rsidRDefault="003A11DB" w:rsidP="004D4ED9">
            <w:pPr>
              <w:pStyle w:val="TAC"/>
              <w:spacing w:after="60"/>
            </w:pPr>
            <w:r>
              <w:t>1392</w:t>
            </w:r>
          </w:p>
          <w:p w:rsidR="003A11DB" w:rsidRDefault="003A11DB" w:rsidP="004D4ED9">
            <w:pPr>
              <w:pStyle w:val="TAC"/>
              <w:spacing w:after="60"/>
            </w:pPr>
            <w:r>
              <w:t>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19</w:t>
            </w:r>
          </w:p>
          <w:p w:rsidR="003A11DB" w:rsidRDefault="003A11DB" w:rsidP="004D4ED9">
            <w:pPr>
              <w:pStyle w:val="TAC"/>
              <w:spacing w:after="60"/>
            </w:pPr>
            <w:r>
              <w:t>12</w:t>
            </w:r>
          </w:p>
          <w:p w:rsidR="003A11DB" w:rsidRDefault="003A11DB" w:rsidP="004D4ED9">
            <w:pPr>
              <w:pStyle w:val="TAC"/>
              <w:spacing w:after="60"/>
            </w:pPr>
            <w:r>
              <w:t>19</w:t>
            </w:r>
          </w:p>
        </w:tc>
      </w:tr>
    </w:tbl>
    <w:p w:rsidR="003A11DB" w:rsidRDefault="003A11DB" w:rsidP="003A11DB">
      <w:pPr>
        <w:pStyle w:val="Heading2"/>
      </w:pPr>
      <w:bookmarkStart w:id="50" w:name="_Toc405302764"/>
      <w:r>
        <w:t>7.2</w:t>
      </w:r>
      <w:r>
        <w:tab/>
        <w:t>Packet Traffic and Control Channels</w:t>
      </w:r>
      <w:bookmarkEnd w:id="50"/>
      <w:r>
        <w:t xml:space="preserve"> </w:t>
      </w:r>
    </w:p>
    <w:p w:rsidR="00636BCE" w:rsidRDefault="00636BCE" w:rsidP="00636BCE">
      <w:r>
        <w:t>All packet traffic and control channels, except PRACH,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r w:rsidR="004C6B7C">
        <w:t xml:space="preserve"> </w:t>
      </w:r>
      <w:ins w:id="51" w:author="EAB r1" w:date="2015-10-12T23:51:00Z">
        <w:r w:rsidR="004C6B7C" w:rsidRPr="004C6B7C">
          <w:rPr>
            <w:highlight w:val="green"/>
          </w:rPr>
          <w:t xml:space="preserve">A further exception is for </w:t>
        </w:r>
        <w:r w:rsidR="004C6B7C" w:rsidRPr="004C6B7C">
          <w:rPr>
            <w:highlight w:val="green"/>
          </w:rPr>
          <w:t xml:space="preserve">ETTI configuration, when using blind physical layer </w:t>
        </w:r>
        <w:proofErr w:type="spellStart"/>
        <w:r w:rsidR="004C6B7C" w:rsidRPr="004C6B7C">
          <w:rPr>
            <w:highlight w:val="green"/>
          </w:rPr>
          <w:t>repetions</w:t>
        </w:r>
        <w:proofErr w:type="spellEnd"/>
        <w:r w:rsidR="004C6B7C" w:rsidRPr="004C6B7C">
          <w:rPr>
            <w:highlight w:val="green"/>
          </w:rPr>
          <w:t>, the four bursts from the rectangular interleaver are repeated, burst-by-burst, either two or four times in consecutive TDMA frames on the same PDCH.</w:t>
        </w:r>
      </w:ins>
      <w:bookmarkStart w:id="52" w:name="_GoBack"/>
      <w:bookmarkEnd w:id="52"/>
    </w:p>
    <w:p w:rsidR="003A11DB" w:rsidRDefault="003A11DB" w:rsidP="003A11DB">
      <w:pPr>
        <w:pStyle w:val="Heading3"/>
      </w:pPr>
      <w:bookmarkStart w:id="53" w:name="_Toc405302765"/>
      <w:r>
        <w:lastRenderedPageBreak/>
        <w:t>7.2.1</w:t>
      </w:r>
      <w:r>
        <w:tab/>
        <w:t>Channel coding for PDTCH</w:t>
      </w:r>
      <w:bookmarkEnd w:id="53"/>
    </w:p>
    <w:p w:rsidR="003A11DB" w:rsidRDefault="003A11DB" w:rsidP="003A11DB">
      <w:pPr>
        <w:pStyle w:val="Heading4"/>
      </w:pPr>
      <w:bookmarkStart w:id="54" w:name="_Toc405302766"/>
      <w:r>
        <w:t>7.2.1.1</w:t>
      </w:r>
      <w:r>
        <w:tab/>
        <w:t>Channel coding for GPRS PDTCH</w:t>
      </w:r>
      <w:bookmarkEnd w:id="54"/>
    </w:p>
    <w:p w:rsidR="003A11DB" w:rsidRDefault="003A11DB" w:rsidP="003A11DB">
      <w:r>
        <w:t>Four different coding schemes, CS-1 to CS-4, are defined for the GPRS Radio Blocks carrying RLC data blocks. For the Radio Blocks carrying RLC/MAC Control blocks code CS-1 is always used. The exceptions are messages that use the existing Access Burst (see 3GPP TS 45.003, e.g. Packet Channel Request). An additional coding scheme is defined for the Access Burst that includes 11 information bits.</w:t>
      </w:r>
    </w:p>
    <w:p w:rsidR="003A11DB" w:rsidRDefault="003A11DB" w:rsidP="003A11DB">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rsidR="003A11DB" w:rsidRDefault="003A11DB" w:rsidP="003A11DB">
      <w:pPr>
        <w:spacing w:after="120"/>
      </w:pPr>
      <w:r>
        <w:t>The details of the codes are shown in the table below, including:</w:t>
      </w:r>
    </w:p>
    <w:p w:rsidR="003A11DB" w:rsidRDefault="003A11DB" w:rsidP="003A11DB">
      <w:pPr>
        <w:pStyle w:val="B1"/>
      </w:pPr>
      <w:r>
        <w:t>-</w:t>
      </w:r>
      <w:r>
        <w:tab/>
        <w:t>the length of each field;</w:t>
      </w:r>
    </w:p>
    <w:p w:rsidR="003A11DB" w:rsidRDefault="003A11DB" w:rsidP="003A11DB">
      <w:pPr>
        <w:pStyle w:val="B1"/>
      </w:pPr>
      <w:r>
        <w:t>-</w:t>
      </w:r>
      <w:r>
        <w:tab/>
        <w:t>the number of coded bits (after adding tail bits and convolutional coding);</w:t>
      </w:r>
    </w:p>
    <w:p w:rsidR="003A11DB" w:rsidRDefault="003A11DB" w:rsidP="003A11DB">
      <w:pPr>
        <w:pStyle w:val="B1"/>
      </w:pPr>
      <w:r>
        <w:t>-</w:t>
      </w:r>
      <w:r>
        <w:tab/>
        <w:t>the number of punctured bits;</w:t>
      </w:r>
    </w:p>
    <w:p w:rsidR="003A11DB" w:rsidRDefault="003A11DB" w:rsidP="003A11DB">
      <w:pPr>
        <w:pStyle w:val="B1"/>
      </w:pPr>
      <w:r>
        <w:t>-</w:t>
      </w:r>
      <w:r>
        <w:tab/>
        <w:t>the data rate, including the RLC header and RLC information.</w:t>
      </w:r>
    </w:p>
    <w:p w:rsidR="003A11DB" w:rsidRDefault="003A11DB" w:rsidP="003A11D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3A11DB" w:rsidTr="004D4ED9">
        <w:trPr>
          <w:cantSplit/>
          <w:jc w:val="center"/>
        </w:trPr>
        <w:tc>
          <w:tcPr>
            <w:tcW w:w="953" w:type="dxa"/>
          </w:tcPr>
          <w:p w:rsidR="003A11DB" w:rsidRDefault="003A11DB" w:rsidP="004D4ED9">
            <w:pPr>
              <w:pStyle w:val="TAH"/>
              <w:spacing w:before="60" w:after="60"/>
            </w:pPr>
            <w:r>
              <w:t>Scheme</w:t>
            </w:r>
          </w:p>
        </w:tc>
        <w:tc>
          <w:tcPr>
            <w:tcW w:w="1082" w:type="dxa"/>
          </w:tcPr>
          <w:p w:rsidR="003A11DB" w:rsidRDefault="003A11DB" w:rsidP="004D4ED9">
            <w:pPr>
              <w:pStyle w:val="TAH"/>
              <w:spacing w:before="60" w:after="60"/>
            </w:pPr>
            <w:r>
              <w:t>Code rate</w:t>
            </w:r>
          </w:p>
        </w:tc>
        <w:tc>
          <w:tcPr>
            <w:tcW w:w="787" w:type="dxa"/>
          </w:tcPr>
          <w:p w:rsidR="003A11DB" w:rsidRDefault="003A11DB" w:rsidP="004D4ED9">
            <w:pPr>
              <w:pStyle w:val="TAH"/>
              <w:spacing w:before="60" w:after="60"/>
            </w:pPr>
            <w:r>
              <w:t>USF</w:t>
            </w:r>
          </w:p>
        </w:tc>
        <w:tc>
          <w:tcPr>
            <w:tcW w:w="1047" w:type="dxa"/>
          </w:tcPr>
          <w:p w:rsidR="003A11DB" w:rsidRDefault="003A11DB" w:rsidP="004D4ED9">
            <w:pPr>
              <w:pStyle w:val="TAH"/>
              <w:spacing w:before="60" w:after="60"/>
            </w:pPr>
            <w:r>
              <w:t>Pre-coded USF</w:t>
            </w:r>
          </w:p>
        </w:tc>
        <w:tc>
          <w:tcPr>
            <w:tcW w:w="1934" w:type="dxa"/>
          </w:tcPr>
          <w:p w:rsidR="003A11DB" w:rsidRDefault="003A11DB" w:rsidP="004D4ED9">
            <w:pPr>
              <w:pStyle w:val="TAH"/>
              <w:spacing w:before="60" w:after="60"/>
            </w:pPr>
            <w:r>
              <w:t>Radio Block excl. USF and BCS</w:t>
            </w:r>
          </w:p>
        </w:tc>
        <w:tc>
          <w:tcPr>
            <w:tcW w:w="796" w:type="dxa"/>
          </w:tcPr>
          <w:p w:rsidR="003A11DB" w:rsidRDefault="003A11DB" w:rsidP="004D4ED9">
            <w:pPr>
              <w:pStyle w:val="TAH"/>
              <w:spacing w:before="60" w:after="60"/>
            </w:pPr>
            <w:r>
              <w:t>BCS</w:t>
            </w:r>
          </w:p>
        </w:tc>
        <w:tc>
          <w:tcPr>
            <w:tcW w:w="828" w:type="dxa"/>
          </w:tcPr>
          <w:p w:rsidR="003A11DB" w:rsidRDefault="003A11DB" w:rsidP="004D4ED9">
            <w:pPr>
              <w:pStyle w:val="TAH"/>
              <w:spacing w:before="60" w:after="60"/>
            </w:pPr>
            <w:r>
              <w:t>Tail</w:t>
            </w:r>
          </w:p>
        </w:tc>
        <w:tc>
          <w:tcPr>
            <w:tcW w:w="937" w:type="dxa"/>
          </w:tcPr>
          <w:p w:rsidR="003A11DB" w:rsidRDefault="003A11DB" w:rsidP="004D4ED9">
            <w:pPr>
              <w:pStyle w:val="TAH"/>
              <w:spacing w:before="60" w:after="60"/>
            </w:pPr>
            <w:r>
              <w:t xml:space="preserve">Coded </w:t>
            </w:r>
            <w:r>
              <w:br/>
              <w:t>bits</w:t>
            </w:r>
          </w:p>
        </w:tc>
        <w:tc>
          <w:tcPr>
            <w:tcW w:w="983" w:type="dxa"/>
          </w:tcPr>
          <w:p w:rsidR="003A11DB" w:rsidRDefault="003A11DB" w:rsidP="004D4ED9">
            <w:pPr>
              <w:pStyle w:val="TAH"/>
              <w:spacing w:before="60" w:after="60"/>
            </w:pPr>
            <w:r>
              <w:t xml:space="preserve">Punctured </w:t>
            </w:r>
            <w:r>
              <w:br/>
              <w:t>bits</w:t>
            </w:r>
          </w:p>
        </w:tc>
      </w:tr>
      <w:tr w:rsidR="003A11DB" w:rsidTr="004D4ED9">
        <w:trPr>
          <w:cantSplit/>
          <w:jc w:val="center"/>
        </w:trPr>
        <w:tc>
          <w:tcPr>
            <w:tcW w:w="953" w:type="dxa"/>
          </w:tcPr>
          <w:p w:rsidR="003A11DB" w:rsidRDefault="003A11DB" w:rsidP="004D4ED9">
            <w:pPr>
              <w:pStyle w:val="TAC"/>
              <w:spacing w:before="60" w:after="60"/>
            </w:pPr>
            <w:r>
              <w:t>CS-1</w:t>
            </w:r>
          </w:p>
        </w:tc>
        <w:tc>
          <w:tcPr>
            <w:tcW w:w="1082" w:type="dxa"/>
          </w:tcPr>
          <w:p w:rsidR="003A11DB" w:rsidRDefault="003A11DB" w:rsidP="004D4ED9">
            <w:pPr>
              <w:pStyle w:val="TAC"/>
              <w:spacing w:before="60" w:after="60"/>
            </w:pPr>
            <w:r>
              <w:t>½</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3</w:t>
            </w:r>
          </w:p>
        </w:tc>
        <w:tc>
          <w:tcPr>
            <w:tcW w:w="1934" w:type="dxa"/>
          </w:tcPr>
          <w:p w:rsidR="003A11DB" w:rsidRDefault="003A11DB" w:rsidP="004D4ED9">
            <w:pPr>
              <w:pStyle w:val="TAC"/>
              <w:spacing w:before="60" w:after="60"/>
            </w:pPr>
            <w:r>
              <w:t>181</w:t>
            </w:r>
          </w:p>
        </w:tc>
        <w:tc>
          <w:tcPr>
            <w:tcW w:w="796" w:type="dxa"/>
          </w:tcPr>
          <w:p w:rsidR="003A11DB" w:rsidRDefault="003A11DB" w:rsidP="004D4ED9">
            <w:pPr>
              <w:pStyle w:val="TAC"/>
              <w:spacing w:before="60" w:after="60"/>
            </w:pPr>
            <w:r>
              <w:t>40</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0</w:t>
            </w:r>
          </w:p>
        </w:tc>
      </w:tr>
      <w:tr w:rsidR="003A11DB" w:rsidTr="004D4ED9">
        <w:trPr>
          <w:cantSplit/>
          <w:jc w:val="center"/>
        </w:trPr>
        <w:tc>
          <w:tcPr>
            <w:tcW w:w="953" w:type="dxa"/>
          </w:tcPr>
          <w:p w:rsidR="003A11DB" w:rsidRDefault="003A11DB" w:rsidP="004D4ED9">
            <w:pPr>
              <w:pStyle w:val="TAC"/>
              <w:spacing w:before="60" w:after="60"/>
            </w:pPr>
            <w:r>
              <w:t>CS-2</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2/3</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268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588</w:t>
            </w:r>
          </w:p>
        </w:tc>
        <w:tc>
          <w:tcPr>
            <w:tcW w:w="983" w:type="dxa"/>
          </w:tcPr>
          <w:p w:rsidR="003A11DB" w:rsidRDefault="003A11DB" w:rsidP="004D4ED9">
            <w:pPr>
              <w:pStyle w:val="TAC"/>
              <w:spacing w:before="60" w:after="60"/>
            </w:pPr>
            <w:r>
              <w:t>132</w:t>
            </w:r>
          </w:p>
        </w:tc>
      </w:tr>
      <w:tr w:rsidR="003A11DB" w:rsidTr="004D4ED9">
        <w:trPr>
          <w:cantSplit/>
          <w:jc w:val="center"/>
        </w:trPr>
        <w:tc>
          <w:tcPr>
            <w:tcW w:w="953" w:type="dxa"/>
          </w:tcPr>
          <w:p w:rsidR="003A11DB" w:rsidRDefault="003A11DB" w:rsidP="004D4ED9">
            <w:pPr>
              <w:pStyle w:val="TAC"/>
              <w:spacing w:before="60" w:after="60"/>
            </w:pPr>
            <w:r>
              <w:t>CS-3</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3/4</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312</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676</w:t>
            </w:r>
          </w:p>
        </w:tc>
        <w:tc>
          <w:tcPr>
            <w:tcW w:w="983" w:type="dxa"/>
          </w:tcPr>
          <w:p w:rsidR="003A11DB" w:rsidRDefault="003A11DB" w:rsidP="004D4ED9">
            <w:pPr>
              <w:pStyle w:val="TAC"/>
              <w:spacing w:before="60" w:after="60"/>
            </w:pPr>
            <w:r>
              <w:t>220</w:t>
            </w:r>
          </w:p>
        </w:tc>
      </w:tr>
      <w:tr w:rsidR="003A11DB" w:rsidTr="004D4ED9">
        <w:trPr>
          <w:cantSplit/>
          <w:jc w:val="center"/>
        </w:trPr>
        <w:tc>
          <w:tcPr>
            <w:tcW w:w="953" w:type="dxa"/>
          </w:tcPr>
          <w:p w:rsidR="003A11DB" w:rsidRDefault="003A11DB" w:rsidP="004D4ED9">
            <w:pPr>
              <w:pStyle w:val="TAC"/>
              <w:spacing w:before="60" w:after="60"/>
            </w:pPr>
            <w:r>
              <w:t>CS-4</w:t>
            </w:r>
          </w:p>
        </w:tc>
        <w:tc>
          <w:tcPr>
            <w:tcW w:w="1082" w:type="dxa"/>
          </w:tcPr>
          <w:p w:rsidR="003A11DB" w:rsidRDefault="003A11DB" w:rsidP="004D4ED9">
            <w:pPr>
              <w:pStyle w:val="TAC"/>
              <w:spacing w:before="60" w:after="60"/>
            </w:pPr>
            <w:r>
              <w:t>1</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12</w:t>
            </w:r>
          </w:p>
        </w:tc>
        <w:tc>
          <w:tcPr>
            <w:tcW w:w="1934" w:type="dxa"/>
          </w:tcPr>
          <w:p w:rsidR="003A11DB" w:rsidRDefault="003A11DB" w:rsidP="004D4ED9">
            <w:pPr>
              <w:pStyle w:val="TAC"/>
              <w:spacing w:before="60" w:after="60"/>
            </w:pPr>
            <w:r>
              <w:t>428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w:t>
            </w:r>
          </w:p>
        </w:tc>
      </w:tr>
    </w:tbl>
    <w:p w:rsidR="003A11DB" w:rsidRDefault="003A11DB" w:rsidP="003A11DB">
      <w:pPr>
        <w:pStyle w:val="FP"/>
      </w:pPr>
    </w:p>
    <w:p w:rsidR="003A11DB" w:rsidRDefault="003A11DB" w:rsidP="003A11DB">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rsidR="003A11DB" w:rsidRDefault="003A11DB" w:rsidP="003A11DB">
      <w:pPr>
        <w:tabs>
          <w:tab w:val="center" w:pos="2977"/>
        </w:tabs>
      </w:pPr>
      <w:r>
        <w:t xml:space="preserve">The USF has 8 states, which are represented by a binary 3 bit field in the MAC Header. </w:t>
      </w:r>
    </w:p>
    <w:p w:rsidR="003A11DB" w:rsidRDefault="003A11DB" w:rsidP="003A11DB">
      <w:r>
        <w:t>All coding schemes are mandatory for MSs supporting GPRS. Only CS-1 is mandatory for the network.</w:t>
      </w:r>
    </w:p>
    <w:p w:rsidR="003A11DB" w:rsidRDefault="003A11DB" w:rsidP="003A11DB">
      <w:pPr>
        <w:pStyle w:val="Heading4"/>
      </w:pPr>
      <w:bookmarkStart w:id="55" w:name="_Toc405302767"/>
      <w:r>
        <w:t>7.2.1.2</w:t>
      </w:r>
      <w:r>
        <w:tab/>
        <w:t>Channel coding for EGPRS and EGPRS2 PDTCH</w:t>
      </w:r>
      <w:bookmarkEnd w:id="55"/>
    </w:p>
    <w:p w:rsidR="003A11DB" w:rsidRDefault="003A11DB" w:rsidP="003A11DB">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rsidR="003A11DB" w:rsidRDefault="003A11DB" w:rsidP="003A11DB">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rsidR="003A11DB" w:rsidRDefault="003A11DB" w:rsidP="003A11DB">
      <w:r>
        <w:t xml:space="preserve">For EGPRS (see 3GPP TS 44.060), the MCSs are divided into different families A, B and C. Each family has a different basic unit of payload (see 3GPP TS  43.064). Different code rates within a family are achieved by transmitting a </w:t>
      </w:r>
      <w:r>
        <w:lastRenderedPageBreak/>
        <w:t>different number of payload units within one Radio Block. For families A and B, 1, 2 or 4 payload units are transmitted, for family C, only 1 or 2 payload units are transmitted.</w:t>
      </w:r>
    </w:p>
    <w:p w:rsidR="003A11DB" w:rsidRDefault="003A11DB" w:rsidP="003A11DB">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transmitted, for family B, 1, 2, 3, 4, 6 or 9 payload units are transmitted, for family C, only 1 or 2 payload units are transmitted. </w:t>
      </w:r>
    </w:p>
    <w:p w:rsidR="003A11DB" w:rsidRDefault="003A11DB" w:rsidP="003A11DB">
      <w:r>
        <w:t xml:space="preserve">For EGPRS, when 4 payload units are transmitted (MCS-7, MCS-8 and MCS-9), these are </w:t>
      </w:r>
      <w:proofErr w:type="spellStart"/>
      <w:r>
        <w:t>splitted</w:t>
      </w:r>
      <w:proofErr w:type="spellEnd"/>
      <w:r>
        <w:t xml:space="preserve"> into two separate RLC blocks (i.e. with separate sequence numbers and block check sequences).</w:t>
      </w:r>
    </w:p>
    <w:p w:rsidR="003A11DB" w:rsidRDefault="003A11DB" w:rsidP="003A11DB">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rsidR="003A11DB" w:rsidRDefault="003A11DB" w:rsidP="003A11DB">
      <w:pPr>
        <w:outlineLvl w:val="0"/>
      </w:pPr>
      <w:r>
        <w:t>The first step of the coding procedure is to add a Block Check Sequence (BCS) for error detection.</w:t>
      </w:r>
    </w:p>
    <w:p w:rsidR="003A11DB" w:rsidRDefault="003A11DB" w:rsidP="003A11DB">
      <w:r>
        <w:t>In case of convolutional coding, the second step consists of adding six tail bits (TB) and a 1/3 rate convolutional coding for error correction that is punctured to give the desired coding rate.</w:t>
      </w:r>
    </w:p>
    <w:p w:rsidR="003A11DB" w:rsidRDefault="003A11DB" w:rsidP="003A11DB">
      <w:r>
        <w:t>In case of turbo coding, the second step consists of 1/3 rate turbo coding for error correction (see 3GPP TS 45.003)</w:t>
      </w:r>
      <w:r w:rsidRPr="00532278">
        <w:t xml:space="preserve"> </w:t>
      </w:r>
      <w:r>
        <w:t xml:space="preserve">that is punctured to give the desired coding rate. </w:t>
      </w:r>
    </w:p>
    <w:p w:rsidR="003A11DB" w:rsidRDefault="003A11DB" w:rsidP="003A11DB">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rsidR="003A11DB" w:rsidRDefault="003A11DB" w:rsidP="003A11DB">
      <w:r>
        <w:t>MSs supporting EGPRS shall support MCS-1 to MCS-9 in downlink and MCS-1 to MCS-4 in uplink. In case an MS supporting EGPRS is 8-PSK capable in uplink, it shall also support MCS-5 to MCS-9 in uplink. A network supporting EGPRS may support only some of the MCSs.</w:t>
      </w:r>
    </w:p>
    <w:p w:rsidR="003A11DB" w:rsidRDefault="003A11DB" w:rsidP="003A11DB">
      <w:r>
        <w:t>MSs supporting EGPRS2 (see 3GPP TS 44.060) shall support EGPRS coding schemes MCS-1 to MCS-9 in downlink and uplink.</w:t>
      </w:r>
    </w:p>
    <w:p w:rsidR="003A11DB" w:rsidRDefault="003A11DB" w:rsidP="003A11DB">
      <w:r>
        <w:t xml:space="preserve">MSs supporting EGPRS2-A (see 3GPP TS 44.060) in the downlink shall support DAS-5 to DAS-12. </w:t>
      </w:r>
    </w:p>
    <w:p w:rsidR="003A11DB" w:rsidRDefault="003A11DB" w:rsidP="003A11DB">
      <w:r>
        <w:t xml:space="preserve">MSs supporting EGPRS2-B (see 3GPP TS 44.060) in the downlink shall support DAS-5 to DAS-12 and DBS-5 to DBS-12. </w:t>
      </w:r>
    </w:p>
    <w:p w:rsidR="003A11DB" w:rsidRDefault="003A11DB" w:rsidP="003A11DB">
      <w:r>
        <w:t xml:space="preserve">MSs supporting EGPRS2-A in the uplink shall support UAS-7 to UAS-11. </w:t>
      </w:r>
    </w:p>
    <w:p w:rsidR="003A11DB" w:rsidRDefault="003A11DB" w:rsidP="003A11DB">
      <w:r>
        <w:t>MSs supporting EGPRS2-B in the uplink shall support UAS-7 to UAS-11 and UBS-5 to UBS-12.</w:t>
      </w:r>
    </w:p>
    <w:p w:rsidR="003A11DB" w:rsidRDefault="003A11DB" w:rsidP="003A11DB">
      <w:r>
        <w:t>A network supporting EGPRS2-A in downlink (respectively uplink) may support only some of DAS-5 to DAS-12 (respectively UAS-7 to UAS-11).</w:t>
      </w:r>
    </w:p>
    <w:p w:rsidR="003A11DB" w:rsidRDefault="003A11DB" w:rsidP="003A11DB">
      <w:r>
        <w:t>A network supporting EGPRS2-B in downlink (respectively uplink) may support only some of DBS-5 to DBS-12 (respectively UBS-5 to UBS-12).</w:t>
      </w:r>
    </w:p>
    <w:p w:rsidR="003A11DB" w:rsidRDefault="003A11DB" w:rsidP="003A11DB">
      <w:pPr>
        <w:spacing w:after="120"/>
      </w:pPr>
      <w:r>
        <w:t xml:space="preserve">The details of the EGPRS coding schemes are shown in Table </w:t>
      </w:r>
      <w:r w:rsidRPr="00296E4C">
        <w:t>7.2.1.2</w:t>
      </w:r>
      <w:r>
        <w:t>.1. An exhaustive description of the EGPRS coding schemes can be found in 3GPP TS 45.003.</w:t>
      </w:r>
    </w:p>
    <w:p w:rsidR="003A11DB" w:rsidRDefault="003A11DB" w:rsidP="003A11DB">
      <w:pPr>
        <w:spacing w:after="120"/>
      </w:pPr>
    </w:p>
    <w:p w:rsidR="003A11DB" w:rsidRDefault="003A11DB" w:rsidP="003A11DB">
      <w:pPr>
        <w:spacing w:after="120"/>
        <w:sectPr w:rsidR="003A11DB">
          <w:headerReference w:type="even" r:id="rId15"/>
          <w:footnotePr>
            <w:numRestart w:val="eachSect"/>
          </w:footnotePr>
          <w:pgSz w:w="11907" w:h="16840" w:code="9"/>
          <w:pgMar w:top="1418" w:right="1134" w:bottom="1134" w:left="1134" w:header="680" w:footer="567" w:gutter="0"/>
          <w:cols w:space="720"/>
        </w:sectPr>
      </w:pPr>
    </w:p>
    <w:p w:rsidR="003A11DB" w:rsidRDefault="003A11DB" w:rsidP="003A11DB">
      <w:pPr>
        <w:spacing w:after="120"/>
      </w:pPr>
    </w:p>
    <w:p w:rsidR="003A11DB" w:rsidRDefault="003A11DB" w:rsidP="003A11DB">
      <w:pPr>
        <w:pStyle w:val="TH"/>
        <w:outlineLvl w:val="0"/>
      </w:pPr>
      <w:r>
        <w:t xml:space="preserve">Table </w:t>
      </w:r>
      <w:r w:rsidRPr="00296E4C">
        <w:t>7.2.1.2</w:t>
      </w:r>
      <w:r>
        <w:t>.1 - Coding parameters for the EGPRS coding schemes</w:t>
      </w:r>
    </w:p>
    <w:p w:rsidR="003A11DB" w:rsidRPr="00B24AA0" w:rsidRDefault="003A11DB" w:rsidP="003A11DB">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3A11DB" w:rsidTr="004D4ED9">
        <w:trPr>
          <w:jc w:val="center"/>
        </w:trPr>
        <w:tc>
          <w:tcPr>
            <w:tcW w:w="831" w:type="dxa"/>
          </w:tcPr>
          <w:p w:rsidR="003A11DB" w:rsidRDefault="003A11DB" w:rsidP="004D4ED9">
            <w:pPr>
              <w:pStyle w:val="TAH"/>
              <w:spacing w:before="60" w:after="60"/>
            </w:pPr>
            <w:r>
              <w:t>Scheme</w:t>
            </w:r>
          </w:p>
        </w:tc>
        <w:tc>
          <w:tcPr>
            <w:tcW w:w="993" w:type="dxa"/>
          </w:tcPr>
          <w:p w:rsidR="003A11DB" w:rsidRDefault="003A11DB" w:rsidP="004D4ED9">
            <w:pPr>
              <w:pStyle w:val="TAH"/>
              <w:spacing w:before="60" w:after="60"/>
            </w:pPr>
            <w:r>
              <w:t>Code rate</w:t>
            </w:r>
            <w:r>
              <w:br w:type="textWrapping" w:clear="all"/>
              <w:t>(Note 2)</w:t>
            </w:r>
          </w:p>
        </w:tc>
        <w:tc>
          <w:tcPr>
            <w:tcW w:w="931" w:type="dxa"/>
          </w:tcPr>
          <w:p w:rsidR="003A11DB" w:rsidRDefault="003A11DB" w:rsidP="004D4ED9">
            <w:pPr>
              <w:pStyle w:val="TAH"/>
              <w:spacing w:before="60" w:after="60"/>
            </w:pPr>
            <w:r>
              <w:t>Header Code rate</w:t>
            </w:r>
          </w:p>
        </w:tc>
        <w:tc>
          <w:tcPr>
            <w:tcW w:w="1068" w:type="dxa"/>
          </w:tcPr>
          <w:p w:rsidR="003A11DB" w:rsidRDefault="003A11DB" w:rsidP="004D4ED9">
            <w:pPr>
              <w:pStyle w:val="TAH"/>
              <w:spacing w:before="60" w:after="60"/>
            </w:pPr>
            <w:r>
              <w:t>PAN Code rate</w:t>
            </w:r>
            <w:r>
              <w:br w:type="textWrapping" w:clear="all"/>
              <w:t>(if present)</w:t>
            </w:r>
          </w:p>
        </w:tc>
        <w:tc>
          <w:tcPr>
            <w:tcW w:w="1068" w:type="dxa"/>
          </w:tcPr>
          <w:p w:rsidR="003A11DB" w:rsidRDefault="003A11DB" w:rsidP="004D4ED9">
            <w:pPr>
              <w:pStyle w:val="TAH"/>
              <w:spacing w:before="60" w:after="60"/>
            </w:pPr>
            <w:r>
              <w:t>Modulation</w:t>
            </w:r>
          </w:p>
        </w:tc>
        <w:tc>
          <w:tcPr>
            <w:tcW w:w="1134" w:type="dxa"/>
          </w:tcPr>
          <w:p w:rsidR="003A11DB" w:rsidRDefault="003A11DB" w:rsidP="004D4ED9">
            <w:pPr>
              <w:pStyle w:val="TAH"/>
              <w:spacing w:before="60" w:after="60"/>
            </w:pPr>
            <w:r>
              <w:t>RLC blocks per Radio Block (20ms)</w:t>
            </w:r>
          </w:p>
        </w:tc>
        <w:tc>
          <w:tcPr>
            <w:tcW w:w="1066" w:type="dxa"/>
          </w:tcPr>
          <w:p w:rsidR="003A11DB" w:rsidRDefault="003A11DB" w:rsidP="004D4ED9">
            <w:pPr>
              <w:pStyle w:val="TAH"/>
              <w:spacing w:before="60" w:after="60"/>
            </w:pPr>
            <w:r>
              <w:t>Raw Data within one Radio Block</w:t>
            </w:r>
            <w:r>
              <w:br w:type="textWrapping" w:clear="all"/>
              <w:t>(Note 1)</w:t>
            </w:r>
          </w:p>
        </w:tc>
        <w:tc>
          <w:tcPr>
            <w:tcW w:w="708" w:type="dxa"/>
          </w:tcPr>
          <w:p w:rsidR="003A11DB" w:rsidRDefault="003A11DB" w:rsidP="004D4ED9">
            <w:pPr>
              <w:pStyle w:val="TAH"/>
              <w:spacing w:before="60" w:after="60"/>
            </w:pPr>
            <w:r>
              <w:t>Family</w:t>
            </w:r>
          </w:p>
        </w:tc>
        <w:tc>
          <w:tcPr>
            <w:tcW w:w="494" w:type="dxa"/>
          </w:tcPr>
          <w:p w:rsidR="003A11DB" w:rsidRDefault="003A11DB" w:rsidP="004D4ED9">
            <w:pPr>
              <w:pStyle w:val="TAH"/>
              <w:spacing w:before="60" w:after="60"/>
            </w:pPr>
            <w:r>
              <w:t>BCS</w:t>
            </w:r>
          </w:p>
        </w:tc>
        <w:tc>
          <w:tcPr>
            <w:tcW w:w="782" w:type="dxa"/>
          </w:tcPr>
          <w:p w:rsidR="003A11DB" w:rsidRDefault="003A11DB" w:rsidP="004D4ED9">
            <w:pPr>
              <w:pStyle w:val="TAH"/>
              <w:spacing w:before="60" w:after="60"/>
            </w:pPr>
            <w:r>
              <w:t>Tail payload</w:t>
            </w:r>
          </w:p>
        </w:tc>
        <w:tc>
          <w:tcPr>
            <w:tcW w:w="567" w:type="dxa"/>
          </w:tcPr>
          <w:p w:rsidR="003A11DB" w:rsidRDefault="003A11DB" w:rsidP="004D4ED9">
            <w:pPr>
              <w:pStyle w:val="TAH"/>
              <w:spacing w:before="60" w:after="60"/>
            </w:pPr>
            <w:r>
              <w:t>HCS</w:t>
            </w:r>
          </w:p>
        </w:tc>
        <w:tc>
          <w:tcPr>
            <w:tcW w:w="853" w:type="dxa"/>
          </w:tcPr>
          <w:p w:rsidR="003A11DB" w:rsidRDefault="003A11DB" w:rsidP="004D4ED9">
            <w:pPr>
              <w:pStyle w:val="TAH"/>
              <w:spacing w:before="60" w:after="60"/>
            </w:pPr>
            <w:r>
              <w:t>PCS</w:t>
            </w:r>
            <w:r>
              <w:br w:type="textWrapping" w:clear="all"/>
            </w:r>
            <w:r w:rsidRPr="00D41280">
              <w:t>(if present)</w:t>
            </w:r>
          </w:p>
        </w:tc>
        <w:tc>
          <w:tcPr>
            <w:tcW w:w="855" w:type="dxa"/>
          </w:tcPr>
          <w:p w:rsidR="003A11DB" w:rsidRDefault="003A11DB" w:rsidP="004D4ED9">
            <w:pPr>
              <w:pStyle w:val="TAH"/>
              <w:spacing w:before="60" w:after="60"/>
            </w:pPr>
            <w:r>
              <w:t>Data rate</w:t>
            </w:r>
            <w:r>
              <w:br/>
              <w:t>kb/s</w:t>
            </w:r>
          </w:p>
          <w:p w:rsidR="003A11DB" w:rsidRDefault="003A11DB" w:rsidP="004D4ED9">
            <w:pPr>
              <w:pStyle w:val="TAH"/>
              <w:spacing w:before="60" w:after="60"/>
              <w:jc w:val="left"/>
            </w:pPr>
            <w:r>
              <w:t xml:space="preserve"> (Note 3)</w:t>
            </w:r>
          </w:p>
        </w:tc>
      </w:tr>
      <w:tr w:rsidR="003A11DB" w:rsidTr="004D4ED9">
        <w:trPr>
          <w:cantSplit/>
          <w:jc w:val="center"/>
        </w:trPr>
        <w:tc>
          <w:tcPr>
            <w:tcW w:w="831" w:type="dxa"/>
          </w:tcPr>
          <w:p w:rsidR="003A11DB" w:rsidRDefault="003A11DB" w:rsidP="004D4ED9">
            <w:pPr>
              <w:pStyle w:val="TAC"/>
              <w:spacing w:before="60" w:after="60"/>
            </w:pPr>
            <w:r>
              <w:t>MCS-9</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NO"/>
              <w:spacing w:before="60"/>
            </w:pPr>
            <w:r>
              <w:rPr>
                <w:rFonts w:ascii="Arial" w:hAnsi="Arial"/>
                <w:sz w:val="18"/>
              </w:rPr>
              <w:t xml:space="preserve"> </w:t>
            </w:r>
            <w:r w:rsidRPr="006A38F3">
              <w:rPr>
                <w:rFonts w:ascii="Arial" w:hAnsi="Arial"/>
                <w:sz w:val="18"/>
              </w:rPr>
              <w:t>n/a</w:t>
            </w:r>
          </w:p>
        </w:tc>
        <w:tc>
          <w:tcPr>
            <w:tcW w:w="1068" w:type="dxa"/>
            <w:vMerge w:val="restart"/>
          </w:tcPr>
          <w:p w:rsidR="003A11DB" w:rsidRDefault="003A11DB" w:rsidP="004D4ED9">
            <w:pPr>
              <w:pStyle w:val="NO"/>
              <w:spacing w:before="60"/>
            </w:pPr>
          </w:p>
          <w:p w:rsidR="003A11DB" w:rsidRDefault="003A11DB" w:rsidP="004D4ED9">
            <w:pPr>
              <w:pStyle w:val="NO"/>
              <w:spacing w:before="60"/>
            </w:pPr>
          </w:p>
          <w:p w:rsidR="003A11DB" w:rsidRDefault="003A11DB" w:rsidP="004D4ED9">
            <w:pPr>
              <w:pStyle w:val="NO"/>
              <w:spacing w:before="60"/>
            </w:pPr>
            <w:r>
              <w:t>8PSK</w:t>
            </w:r>
          </w:p>
        </w:tc>
        <w:tc>
          <w:tcPr>
            <w:tcW w:w="1134" w:type="dxa"/>
          </w:tcPr>
          <w:p w:rsidR="003A11DB" w:rsidRDefault="003A11DB" w:rsidP="004D4ED9">
            <w:pPr>
              <w:pStyle w:val="NO"/>
              <w:spacing w:before="60" w:after="60"/>
            </w:pPr>
            <w:r>
              <w:t>2</w:t>
            </w:r>
          </w:p>
        </w:tc>
        <w:tc>
          <w:tcPr>
            <w:tcW w:w="1066" w:type="dxa"/>
          </w:tcPr>
          <w:p w:rsidR="003A11DB" w:rsidRDefault="003A11DB" w:rsidP="004D4ED9">
            <w:pPr>
              <w:pStyle w:val="NO"/>
              <w:spacing w:before="60" w:after="60"/>
            </w:pPr>
            <w:r>
              <w:t>2x592</w:t>
            </w:r>
          </w:p>
        </w:tc>
        <w:tc>
          <w:tcPr>
            <w:tcW w:w="708" w:type="dxa"/>
          </w:tcPr>
          <w:p w:rsidR="003A11DB" w:rsidRDefault="003A11DB" w:rsidP="004D4ED9">
            <w:pPr>
              <w:pStyle w:val="NO"/>
              <w:spacing w:before="60" w:after="60"/>
            </w:pPr>
            <w:r>
              <w:t>A</w:t>
            </w:r>
          </w:p>
        </w:tc>
        <w:tc>
          <w:tcPr>
            <w:tcW w:w="494" w:type="dxa"/>
            <w:vMerge w:val="restart"/>
          </w:tcPr>
          <w:p w:rsidR="003A11DB" w:rsidRDefault="003A11DB" w:rsidP="004D4ED9">
            <w:pPr>
              <w:pStyle w:val="NO"/>
              <w:spacing w:before="60" w:after="60"/>
            </w:pPr>
            <w:r>
              <w:t>2x12</w:t>
            </w:r>
          </w:p>
        </w:tc>
        <w:tc>
          <w:tcPr>
            <w:tcW w:w="782" w:type="dxa"/>
            <w:vMerge w:val="restart"/>
          </w:tcPr>
          <w:p w:rsidR="003A11DB" w:rsidRDefault="003A11DB" w:rsidP="004D4ED9">
            <w:pPr>
              <w:pStyle w:val="NO"/>
              <w:spacing w:before="60" w:after="60"/>
            </w:pPr>
            <w:r>
              <w:t>2x6</w:t>
            </w:r>
          </w:p>
        </w:tc>
        <w:tc>
          <w:tcPr>
            <w:tcW w:w="567"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t>8</w:t>
            </w:r>
          </w:p>
        </w:tc>
        <w:tc>
          <w:tcPr>
            <w:tcW w:w="853"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rsidRPr="00D41280">
              <w:t>10</w:t>
            </w:r>
          </w:p>
        </w:tc>
        <w:tc>
          <w:tcPr>
            <w:tcW w:w="855" w:type="dxa"/>
          </w:tcPr>
          <w:p w:rsidR="003A11DB" w:rsidRDefault="003A11DB" w:rsidP="004D4ED9">
            <w:pPr>
              <w:pStyle w:val="NO"/>
              <w:spacing w:before="60" w:after="60"/>
            </w:pPr>
            <w:r>
              <w:t>59,2</w:t>
            </w:r>
          </w:p>
        </w:tc>
      </w:tr>
      <w:tr w:rsidR="003A11DB" w:rsidTr="004D4ED9">
        <w:trPr>
          <w:cantSplit/>
          <w:jc w:val="center"/>
        </w:trPr>
        <w:tc>
          <w:tcPr>
            <w:tcW w:w="831" w:type="dxa"/>
          </w:tcPr>
          <w:p w:rsidR="003A11DB" w:rsidRDefault="003A11DB" w:rsidP="004D4ED9">
            <w:pPr>
              <w:pStyle w:val="TAC"/>
              <w:spacing w:before="60" w:after="60"/>
            </w:pPr>
            <w:r>
              <w:t>MCS-8</w:t>
            </w:r>
          </w:p>
        </w:tc>
        <w:tc>
          <w:tcPr>
            <w:tcW w:w="993" w:type="dxa"/>
          </w:tcPr>
          <w:p w:rsidR="003A11DB" w:rsidRDefault="003A11DB" w:rsidP="004D4ED9">
            <w:pPr>
              <w:pStyle w:val="TAC"/>
              <w:spacing w:before="60" w:after="60"/>
            </w:pPr>
            <w:r>
              <w:t>0,92</w:t>
            </w:r>
            <w:r>
              <w:br w:type="textWrapping" w:clear="all"/>
              <w:t>(0,98)</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pPr>
            <w:r>
              <w:t>0,42</w:t>
            </w:r>
          </w:p>
        </w:tc>
        <w:tc>
          <w:tcPr>
            <w:tcW w:w="1068" w:type="dxa"/>
            <w:vMerge/>
          </w:tcPr>
          <w:p w:rsidR="003A11DB" w:rsidRDefault="003A11DB" w:rsidP="004D4ED9">
            <w:pPr>
              <w:pStyle w:val="TAC"/>
              <w:spacing w:before="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right"/>
            </w:pPr>
            <w:r>
              <w:t>2x544</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54,4</w:t>
            </w:r>
          </w:p>
        </w:tc>
      </w:tr>
      <w:tr w:rsidR="003A11DB" w:rsidTr="004D4ED9">
        <w:trPr>
          <w:cantSplit/>
          <w:jc w:val="center"/>
        </w:trPr>
        <w:tc>
          <w:tcPr>
            <w:tcW w:w="831" w:type="dxa"/>
          </w:tcPr>
          <w:p w:rsidR="003A11DB" w:rsidRDefault="003A11DB" w:rsidP="004D4ED9">
            <w:pPr>
              <w:pStyle w:val="TAC"/>
              <w:spacing w:before="60" w:after="60"/>
            </w:pPr>
            <w:r>
              <w:t>MCS-7</w:t>
            </w:r>
          </w:p>
        </w:tc>
        <w:tc>
          <w:tcPr>
            <w:tcW w:w="993" w:type="dxa"/>
          </w:tcPr>
          <w:p w:rsidR="003A11DB" w:rsidRDefault="003A11DB" w:rsidP="004D4ED9">
            <w:pPr>
              <w:pStyle w:val="TAC"/>
              <w:spacing w:before="60" w:after="60"/>
            </w:pPr>
            <w:r>
              <w:t>0,76</w:t>
            </w:r>
            <w:r>
              <w:br w:type="textWrapping" w:clear="all"/>
              <w:t>(0,81)</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after="60"/>
            </w:pPr>
            <w:r>
              <w:t>0,42</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left"/>
            </w:pPr>
            <w:r>
              <w:t>2x448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44,8</w:t>
            </w:r>
          </w:p>
        </w:tc>
      </w:tr>
      <w:tr w:rsidR="003A11DB" w:rsidTr="004D4ED9">
        <w:trPr>
          <w:cantSplit/>
          <w:jc w:val="center"/>
        </w:trPr>
        <w:tc>
          <w:tcPr>
            <w:tcW w:w="831" w:type="dxa"/>
          </w:tcPr>
          <w:p w:rsidR="003A11DB" w:rsidRDefault="003A11DB" w:rsidP="004D4ED9">
            <w:pPr>
              <w:pStyle w:val="TAC"/>
              <w:spacing w:before="60" w:after="60"/>
            </w:pPr>
            <w:r>
              <w:t>MCS-6</w:t>
            </w:r>
          </w:p>
        </w:tc>
        <w:tc>
          <w:tcPr>
            <w:tcW w:w="993" w:type="dxa"/>
          </w:tcPr>
          <w:p w:rsidR="003A11DB" w:rsidRDefault="003A11DB" w:rsidP="004D4ED9">
            <w:pPr>
              <w:pStyle w:val="TAC"/>
              <w:spacing w:before="60" w:after="60"/>
            </w:pPr>
            <w:r>
              <w:t>0,49</w:t>
            </w:r>
            <w:r>
              <w:br w:type="textWrapping" w:clear="all"/>
              <w:t>(0,52)</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jc w:val="left"/>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592</w:t>
            </w:r>
          </w:p>
          <w:p w:rsidR="003A11DB" w:rsidRDefault="003A11DB" w:rsidP="004D4ED9">
            <w:pPr>
              <w:pStyle w:val="TAC"/>
              <w:spacing w:after="60"/>
              <w:jc w:val="right"/>
              <w:rPr>
                <w:i/>
              </w:rPr>
            </w:pPr>
            <w:r>
              <w:rPr>
                <w:i/>
                <w:iCs/>
              </w:rPr>
              <w:t>48</w:t>
            </w:r>
            <w:r>
              <w:t>+544</w:t>
            </w:r>
          </w:p>
        </w:tc>
        <w:tc>
          <w:tcPr>
            <w:tcW w:w="708" w:type="dxa"/>
          </w:tcPr>
          <w:p w:rsidR="003A11DB" w:rsidRDefault="003A11DB" w:rsidP="004D4ED9">
            <w:pPr>
              <w:pStyle w:val="TAC"/>
              <w:spacing w:before="60" w:after="60"/>
            </w:pPr>
            <w:r>
              <w:t>A</w:t>
            </w:r>
          </w:p>
        </w:tc>
        <w:tc>
          <w:tcPr>
            <w:tcW w:w="494"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12</w:t>
            </w:r>
          </w:p>
        </w:tc>
        <w:tc>
          <w:tcPr>
            <w:tcW w:w="782"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6</w:t>
            </w: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29,6</w:t>
            </w:r>
          </w:p>
          <w:p w:rsidR="003A11DB" w:rsidRDefault="003A11DB" w:rsidP="004D4ED9">
            <w:pPr>
              <w:pStyle w:val="TAC"/>
              <w:spacing w:after="60"/>
            </w:pPr>
            <w:r>
              <w:t>27,2</w:t>
            </w:r>
          </w:p>
        </w:tc>
      </w:tr>
      <w:tr w:rsidR="003A11DB" w:rsidTr="004D4ED9">
        <w:trPr>
          <w:cantSplit/>
          <w:jc w:val="center"/>
        </w:trPr>
        <w:tc>
          <w:tcPr>
            <w:tcW w:w="831" w:type="dxa"/>
          </w:tcPr>
          <w:p w:rsidR="003A11DB" w:rsidRDefault="003A11DB" w:rsidP="004D4ED9">
            <w:pPr>
              <w:pStyle w:val="TAC"/>
              <w:spacing w:before="60" w:after="60"/>
            </w:pPr>
            <w:r>
              <w:t>MCS-5</w:t>
            </w:r>
          </w:p>
        </w:tc>
        <w:tc>
          <w:tcPr>
            <w:tcW w:w="993" w:type="dxa"/>
          </w:tcPr>
          <w:p w:rsidR="003A11DB" w:rsidRDefault="003A11DB" w:rsidP="004D4ED9">
            <w:pPr>
              <w:pStyle w:val="TAC"/>
              <w:spacing w:before="60" w:after="60"/>
            </w:pPr>
            <w:r>
              <w:t>0,37</w:t>
            </w:r>
            <w:r>
              <w:br w:type="textWrapping" w:clear="all"/>
              <w:t>(0,40)</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22,4</w:t>
            </w:r>
          </w:p>
        </w:tc>
      </w:tr>
      <w:tr w:rsidR="003A11DB" w:rsidTr="004D4ED9">
        <w:trPr>
          <w:cantSplit/>
          <w:jc w:val="center"/>
        </w:trPr>
        <w:tc>
          <w:tcPr>
            <w:tcW w:w="831" w:type="dxa"/>
          </w:tcPr>
          <w:p w:rsidR="003A11DB" w:rsidRDefault="003A11DB" w:rsidP="004D4ED9">
            <w:pPr>
              <w:pStyle w:val="TAC"/>
              <w:spacing w:before="60" w:after="60"/>
            </w:pPr>
            <w:r>
              <w:t>MCS-4</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pPr>
            <w:r>
              <w:t>n/a</w:t>
            </w:r>
          </w:p>
        </w:tc>
        <w:tc>
          <w:tcPr>
            <w:tcW w:w="1068" w:type="dxa"/>
            <w:vMerge w:val="restart"/>
          </w:tcPr>
          <w:p w:rsidR="003A11DB" w:rsidRDefault="003A11DB" w:rsidP="004D4ED9">
            <w:pPr>
              <w:pStyle w:val="TAC"/>
              <w:spacing w:before="60"/>
            </w:pPr>
          </w:p>
          <w:p w:rsidR="003A11DB" w:rsidRDefault="003A11DB" w:rsidP="004D4ED9">
            <w:pPr>
              <w:pStyle w:val="TAC"/>
              <w:spacing w:before="60"/>
            </w:pPr>
          </w:p>
          <w:p w:rsidR="003A11DB" w:rsidRDefault="003A11DB" w:rsidP="004D4ED9">
            <w:pPr>
              <w:pStyle w:val="TAC"/>
              <w:spacing w:before="60"/>
            </w:pPr>
            <w:r>
              <w:t>GMSK</w:t>
            </w: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352</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17,6</w:t>
            </w:r>
          </w:p>
        </w:tc>
      </w:tr>
      <w:tr w:rsidR="003A11DB" w:rsidTr="004D4ED9">
        <w:trPr>
          <w:cantSplit/>
          <w:jc w:val="center"/>
        </w:trPr>
        <w:tc>
          <w:tcPr>
            <w:tcW w:w="831" w:type="dxa"/>
          </w:tcPr>
          <w:p w:rsidR="003A11DB" w:rsidRDefault="003A11DB" w:rsidP="004D4ED9">
            <w:pPr>
              <w:pStyle w:val="TAC"/>
              <w:spacing w:before="60" w:after="60"/>
            </w:pPr>
            <w:r>
              <w:t>MCS-3</w:t>
            </w:r>
          </w:p>
        </w:tc>
        <w:tc>
          <w:tcPr>
            <w:tcW w:w="993" w:type="dxa"/>
          </w:tcPr>
          <w:p w:rsidR="003A11DB" w:rsidRDefault="003A11DB" w:rsidP="004D4ED9">
            <w:pPr>
              <w:pStyle w:val="TAC"/>
              <w:spacing w:before="60" w:after="60"/>
            </w:pPr>
            <w:r>
              <w:t>0,85</w:t>
            </w:r>
            <w:r>
              <w:br w:type="textWrapping" w:clear="all"/>
              <w:t>(0,96)</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296</w:t>
            </w:r>
          </w:p>
          <w:p w:rsidR="003A11DB" w:rsidRDefault="003A11DB" w:rsidP="004D4ED9">
            <w:pPr>
              <w:pStyle w:val="TAC"/>
              <w:spacing w:after="60"/>
              <w:ind w:firstLine="30"/>
              <w:jc w:val="right"/>
              <w:rPr>
                <w:i/>
              </w:rPr>
            </w:pPr>
            <w:r>
              <w:rPr>
                <w:i/>
                <w:iCs/>
              </w:rPr>
              <w:t>48</w:t>
            </w:r>
            <w:r>
              <w:t>+248 and 296</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14,8</w:t>
            </w:r>
          </w:p>
          <w:p w:rsidR="003A11DB" w:rsidRDefault="003A11DB" w:rsidP="004D4ED9">
            <w:pPr>
              <w:pStyle w:val="TAC"/>
              <w:spacing w:after="60"/>
            </w:pPr>
            <w:r>
              <w:t>13,6</w:t>
            </w:r>
          </w:p>
        </w:tc>
      </w:tr>
      <w:tr w:rsidR="003A11DB" w:rsidTr="004D4ED9">
        <w:trPr>
          <w:cantSplit/>
          <w:jc w:val="center"/>
        </w:trPr>
        <w:tc>
          <w:tcPr>
            <w:tcW w:w="831" w:type="dxa"/>
          </w:tcPr>
          <w:p w:rsidR="003A11DB" w:rsidRDefault="003A11DB" w:rsidP="004D4ED9">
            <w:pPr>
              <w:pStyle w:val="TAC"/>
              <w:spacing w:before="60" w:after="60"/>
            </w:pPr>
            <w:r>
              <w:t>MCS-2</w:t>
            </w:r>
          </w:p>
        </w:tc>
        <w:tc>
          <w:tcPr>
            <w:tcW w:w="993" w:type="dxa"/>
          </w:tcPr>
          <w:p w:rsidR="003A11DB" w:rsidRDefault="003A11DB" w:rsidP="004D4ED9">
            <w:pPr>
              <w:pStyle w:val="TAC"/>
              <w:spacing w:before="60" w:after="60"/>
            </w:pPr>
            <w:r>
              <w:t>0,66</w:t>
            </w:r>
            <w:r>
              <w:br w:type="textWrapping" w:clear="all"/>
              <w:t>(0,75)</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224</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11,2</w:t>
            </w:r>
          </w:p>
        </w:tc>
      </w:tr>
      <w:tr w:rsidR="003A11DB" w:rsidTr="004D4ED9">
        <w:trPr>
          <w:cantSplit/>
          <w:jc w:val="center"/>
        </w:trPr>
        <w:tc>
          <w:tcPr>
            <w:tcW w:w="831" w:type="dxa"/>
          </w:tcPr>
          <w:p w:rsidR="003A11DB" w:rsidRDefault="003A11DB" w:rsidP="004D4ED9">
            <w:pPr>
              <w:pStyle w:val="TAC"/>
              <w:spacing w:before="60" w:after="60"/>
            </w:pPr>
            <w:r>
              <w:t>MCS-1</w:t>
            </w:r>
          </w:p>
        </w:tc>
        <w:tc>
          <w:tcPr>
            <w:tcW w:w="993" w:type="dxa"/>
          </w:tcPr>
          <w:p w:rsidR="003A11DB" w:rsidRDefault="003A11DB" w:rsidP="004D4ED9">
            <w:pPr>
              <w:pStyle w:val="TAC"/>
              <w:spacing w:before="60" w:after="60"/>
            </w:pPr>
            <w:r>
              <w:t>0,53</w:t>
            </w:r>
            <w:r>
              <w:br w:type="textWrapping" w:clear="all"/>
              <w:t>(0,60)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176</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8,8</w:t>
            </w:r>
          </w:p>
        </w:tc>
      </w:tr>
      <w:tr w:rsidR="003A11DB" w:rsidTr="004D4ED9">
        <w:trPr>
          <w:cantSplit/>
          <w:jc w:val="center"/>
        </w:trPr>
        <w:tc>
          <w:tcPr>
            <w:tcW w:w="11350" w:type="dxa"/>
            <w:gridSpan w:val="13"/>
          </w:tcPr>
          <w:p w:rsidR="003A11DB" w:rsidRDefault="003A11DB" w:rsidP="004D4ED9">
            <w:pPr>
              <w:pStyle w:val="TAN"/>
            </w:pPr>
            <w:r>
              <w:t>Note 1:</w:t>
            </w:r>
            <w:r>
              <w:tab/>
              <w:t>The italic caption indicates the 6 octets of padding when retransmitting MCS-8 block with MCS-3 or MCS-6. For MCS-3, the 6 octets of padding are sent every second block (see 3GPP TS 44.060).</w:t>
            </w:r>
          </w:p>
          <w:p w:rsidR="003A11DB" w:rsidRDefault="003A11DB" w:rsidP="004D4ED9">
            <w:pPr>
              <w:pStyle w:val="TAN"/>
            </w:pPr>
            <w:r>
              <w:t>Note 2:</w:t>
            </w:r>
            <w:r>
              <w:tab/>
              <w:t xml:space="preserve">The number in bracket indicates the coding rate for transmission using </w:t>
            </w:r>
            <w:r>
              <w:rPr>
                <w:rFonts w:hint="eastAsia"/>
                <w:lang w:eastAsia="ko-KR"/>
              </w:rPr>
              <w:t>FANR</w:t>
            </w:r>
            <w:r>
              <w:t>, when the PAN is present.</w:t>
            </w:r>
          </w:p>
          <w:p w:rsidR="003A11DB" w:rsidRDefault="003A11DB" w:rsidP="004D4ED9">
            <w:pPr>
              <w:pStyle w:val="TAN"/>
            </w:pPr>
            <w:r>
              <w:t>Note 3:</w:t>
            </w:r>
            <w:r>
              <w:tab/>
              <w:t>These data rates are applicable for BTTI configuration. T</w:t>
            </w:r>
            <w:r w:rsidRPr="00997ED8">
              <w:t>he data rates are doubled in case of RTTI configuration.</w:t>
            </w:r>
          </w:p>
        </w:tc>
      </w:tr>
    </w:tbl>
    <w:p w:rsidR="003A11DB" w:rsidRDefault="003A11DB" w:rsidP="003A11DB">
      <w:pPr>
        <w:pStyle w:val="FP"/>
      </w:pPr>
    </w:p>
    <w:p w:rsidR="003A11DB" w:rsidRDefault="003A11DB" w:rsidP="003A11DB">
      <w:pPr>
        <w:spacing w:after="120"/>
      </w:pPr>
      <w:r>
        <w:t>The details of the EGPRS2 coding schemes are shown in the table below. An exhaustive description of the EGPRS2 coding schemes can be found in 3GPP TS 45.003.</w:t>
      </w:r>
    </w:p>
    <w:p w:rsidR="003A11DB" w:rsidRPr="00997ED8" w:rsidRDefault="003A11DB" w:rsidP="003A11DB">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3A11DB" w:rsidRPr="00997ED8" w:rsidTr="004D4ED9">
        <w:trPr>
          <w:jc w:val="center"/>
        </w:trPr>
        <w:tc>
          <w:tcPr>
            <w:tcW w:w="1061" w:type="dxa"/>
          </w:tcPr>
          <w:p w:rsidR="003A11DB" w:rsidRPr="00997ED8" w:rsidRDefault="003A11DB" w:rsidP="004D4ED9">
            <w:pPr>
              <w:pStyle w:val="TAH"/>
              <w:spacing w:before="60" w:after="60"/>
            </w:pPr>
            <w:r w:rsidRPr="00997ED8">
              <w:t>Scheme</w:t>
            </w:r>
          </w:p>
        </w:tc>
        <w:tc>
          <w:tcPr>
            <w:tcW w:w="763" w:type="dxa"/>
          </w:tcPr>
          <w:p w:rsidR="003A11DB" w:rsidRPr="00997ED8" w:rsidRDefault="003A11DB" w:rsidP="004D4ED9">
            <w:pPr>
              <w:pStyle w:val="TAH"/>
              <w:spacing w:before="60" w:after="60"/>
            </w:pPr>
            <w:r w:rsidRPr="00997ED8">
              <w:t>Code rate</w:t>
            </w:r>
          </w:p>
          <w:p w:rsidR="003A11DB" w:rsidRPr="00997ED8" w:rsidRDefault="003A11DB" w:rsidP="004D4ED9">
            <w:pPr>
              <w:pStyle w:val="TAH"/>
              <w:spacing w:before="60" w:after="60"/>
            </w:pPr>
            <w:r w:rsidRPr="00997ED8">
              <w:t>(Note 5)</w:t>
            </w:r>
          </w:p>
        </w:tc>
        <w:tc>
          <w:tcPr>
            <w:tcW w:w="931" w:type="dxa"/>
          </w:tcPr>
          <w:p w:rsidR="003A11DB" w:rsidRPr="00997ED8" w:rsidRDefault="003A11DB" w:rsidP="004D4ED9">
            <w:pPr>
              <w:pStyle w:val="TAH"/>
              <w:spacing w:before="60" w:after="60"/>
            </w:pPr>
            <w:r w:rsidRPr="00997ED8">
              <w:t>Header Code rate</w:t>
            </w:r>
          </w:p>
        </w:tc>
        <w:tc>
          <w:tcPr>
            <w:tcW w:w="1068" w:type="dxa"/>
          </w:tcPr>
          <w:p w:rsidR="003A11DB" w:rsidRPr="00997ED8" w:rsidRDefault="003A11DB" w:rsidP="004D4ED9">
            <w:pPr>
              <w:pStyle w:val="TAH"/>
              <w:spacing w:before="60" w:after="60"/>
            </w:pPr>
            <w:r w:rsidRPr="00997ED8">
              <w:t>PAN code rate</w:t>
            </w:r>
          </w:p>
          <w:p w:rsidR="003A11DB" w:rsidRPr="00997ED8" w:rsidRDefault="003A11DB" w:rsidP="004D4ED9">
            <w:pPr>
              <w:pStyle w:val="TAH"/>
              <w:spacing w:before="60" w:after="60"/>
            </w:pPr>
            <w:r w:rsidRPr="00997ED8">
              <w:t>(if present)</w:t>
            </w:r>
          </w:p>
        </w:tc>
        <w:tc>
          <w:tcPr>
            <w:tcW w:w="1068" w:type="dxa"/>
          </w:tcPr>
          <w:p w:rsidR="003A11DB" w:rsidRPr="00997ED8" w:rsidRDefault="003A11DB" w:rsidP="004D4ED9">
            <w:pPr>
              <w:pStyle w:val="TAH"/>
              <w:spacing w:before="60" w:after="60"/>
            </w:pPr>
            <w:r w:rsidRPr="00997ED8">
              <w:t>Modulation</w:t>
            </w:r>
          </w:p>
        </w:tc>
        <w:tc>
          <w:tcPr>
            <w:tcW w:w="1134" w:type="dxa"/>
          </w:tcPr>
          <w:p w:rsidR="003A11DB" w:rsidRPr="00997ED8" w:rsidRDefault="003A11DB" w:rsidP="004D4ED9">
            <w:pPr>
              <w:pStyle w:val="TAH"/>
              <w:spacing w:before="60" w:after="60"/>
            </w:pPr>
            <w:r w:rsidRPr="00997ED8">
              <w:t>RLC blocks per Radio Block (20ms)</w:t>
            </w:r>
          </w:p>
        </w:tc>
        <w:tc>
          <w:tcPr>
            <w:tcW w:w="1066" w:type="dxa"/>
          </w:tcPr>
          <w:p w:rsidR="003A11DB" w:rsidRPr="00997ED8" w:rsidRDefault="003A11DB" w:rsidP="004D4ED9">
            <w:pPr>
              <w:pStyle w:val="TAH"/>
              <w:spacing w:before="60" w:after="60"/>
            </w:pPr>
            <w:r w:rsidRPr="00997ED8">
              <w:t>Raw Data within one Radio Block</w:t>
            </w:r>
          </w:p>
        </w:tc>
        <w:tc>
          <w:tcPr>
            <w:tcW w:w="708" w:type="dxa"/>
          </w:tcPr>
          <w:p w:rsidR="003A11DB" w:rsidRPr="00997ED8" w:rsidRDefault="003A11DB" w:rsidP="004D4ED9">
            <w:pPr>
              <w:pStyle w:val="TAH"/>
              <w:spacing w:before="60" w:after="60"/>
            </w:pPr>
            <w:r w:rsidRPr="00997ED8">
              <w:t>Family</w:t>
            </w:r>
          </w:p>
        </w:tc>
        <w:tc>
          <w:tcPr>
            <w:tcW w:w="494" w:type="dxa"/>
          </w:tcPr>
          <w:p w:rsidR="003A11DB" w:rsidRPr="00997ED8" w:rsidRDefault="003A11DB" w:rsidP="004D4ED9">
            <w:pPr>
              <w:pStyle w:val="TAH"/>
              <w:spacing w:before="60" w:after="60"/>
            </w:pPr>
            <w:r w:rsidRPr="00997ED8">
              <w:t>BCS</w:t>
            </w:r>
          </w:p>
        </w:tc>
        <w:tc>
          <w:tcPr>
            <w:tcW w:w="782" w:type="dxa"/>
          </w:tcPr>
          <w:p w:rsidR="003A11DB" w:rsidRPr="00997ED8" w:rsidRDefault="003A11DB" w:rsidP="004D4ED9">
            <w:pPr>
              <w:pStyle w:val="TAH"/>
              <w:spacing w:before="60" w:after="60"/>
            </w:pPr>
            <w:r w:rsidRPr="00997ED8">
              <w:t>Tail payload</w:t>
            </w:r>
          </w:p>
        </w:tc>
        <w:tc>
          <w:tcPr>
            <w:tcW w:w="567" w:type="dxa"/>
          </w:tcPr>
          <w:p w:rsidR="003A11DB" w:rsidRPr="00997ED8" w:rsidRDefault="003A11DB" w:rsidP="004D4ED9">
            <w:pPr>
              <w:pStyle w:val="TAH"/>
              <w:spacing w:before="60" w:after="60"/>
            </w:pPr>
            <w:r w:rsidRPr="00997ED8">
              <w:t>HCS</w:t>
            </w:r>
          </w:p>
        </w:tc>
        <w:tc>
          <w:tcPr>
            <w:tcW w:w="919" w:type="dxa"/>
          </w:tcPr>
          <w:p w:rsidR="003A11DB" w:rsidRPr="00997ED8" w:rsidRDefault="003A11DB" w:rsidP="004D4ED9">
            <w:pPr>
              <w:pStyle w:val="TAH"/>
              <w:spacing w:before="60" w:after="60"/>
            </w:pPr>
            <w:r w:rsidRPr="00997ED8">
              <w:t>PCS</w:t>
            </w:r>
          </w:p>
        </w:tc>
        <w:tc>
          <w:tcPr>
            <w:tcW w:w="919" w:type="dxa"/>
          </w:tcPr>
          <w:p w:rsidR="003A11DB" w:rsidRPr="00997ED8" w:rsidRDefault="003A11DB" w:rsidP="004D4ED9">
            <w:pPr>
              <w:pStyle w:val="TAH"/>
              <w:spacing w:before="60" w:after="60"/>
            </w:pPr>
            <w:r w:rsidRPr="00997ED8">
              <w:t>Data rate</w:t>
            </w:r>
            <w:r w:rsidRPr="00997ED8">
              <w:br/>
              <w:t>kb/s</w:t>
            </w:r>
          </w:p>
          <w:p w:rsidR="003A11DB" w:rsidRPr="00997ED8" w:rsidRDefault="003A11DB" w:rsidP="004D4ED9">
            <w:pPr>
              <w:pStyle w:val="TAH"/>
              <w:spacing w:before="60" w:after="60"/>
            </w:pPr>
            <w:r w:rsidRPr="00997ED8">
              <w:t>(Note 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 xml:space="preserve">99) </w:t>
            </w:r>
          </w:p>
        </w:tc>
        <w:tc>
          <w:tcPr>
            <w:tcW w:w="931" w:type="dxa"/>
          </w:tcPr>
          <w:p w:rsidR="003A11DB" w:rsidRPr="00997ED8" w:rsidRDefault="003A11DB" w:rsidP="004D4ED9">
            <w:pPr>
              <w:pStyle w:val="TAC"/>
              <w:spacing w:before="60" w:after="60"/>
            </w:pPr>
            <w:r w:rsidRPr="00997ED8">
              <w:t>0</w:t>
            </w:r>
            <w:r>
              <w:t>,</w:t>
            </w:r>
            <w:r w:rsidRPr="00997ED8">
              <w:t>38</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val="restart"/>
            <w:vAlign w:val="center"/>
          </w:tcPr>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r w:rsidRPr="00997ED8">
              <w:t>8</w:t>
            </w:r>
          </w:p>
        </w:tc>
        <w:tc>
          <w:tcPr>
            <w:tcW w:w="919" w:type="dxa"/>
            <w:vMerge w:val="restart"/>
            <w:vAlign w:val="center"/>
          </w:tcPr>
          <w:p w:rsidR="003A11DB" w:rsidRPr="00997ED8" w:rsidRDefault="003A11DB" w:rsidP="004D4ED9">
            <w:pPr>
              <w:pStyle w:val="TAC"/>
              <w:spacing w:before="60" w:after="60"/>
            </w:pPr>
            <w:r>
              <w:t>10</w:t>
            </w:r>
          </w:p>
        </w:tc>
        <w:tc>
          <w:tcPr>
            <w:tcW w:w="919" w:type="dxa"/>
          </w:tcPr>
          <w:p w:rsidR="003A11DB" w:rsidRPr="00997ED8" w:rsidRDefault="003A11DB" w:rsidP="004D4ED9">
            <w:pPr>
              <w:pStyle w:val="TAC"/>
              <w:spacing w:before="60" w:after="60"/>
            </w:pPr>
            <w:r w:rsidRPr="00997ED8">
              <w:t>98,4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DAS-11</w:t>
            </w:r>
          </w:p>
        </w:tc>
        <w:tc>
          <w:tcPr>
            <w:tcW w:w="763" w:type="dxa"/>
          </w:tcPr>
          <w:p w:rsidR="003A11DB" w:rsidRPr="00997ED8" w:rsidRDefault="003A11DB" w:rsidP="004D4ED9">
            <w:pPr>
              <w:pStyle w:val="TAC"/>
              <w:spacing w:before="60" w:after="60"/>
            </w:pPr>
            <w:r w:rsidRPr="00997ED8">
              <w:t>0</w:t>
            </w:r>
            <w:r>
              <w:t>,</w:t>
            </w:r>
            <w:r w:rsidRPr="00997ED8">
              <w:t>80 (0</w:t>
            </w:r>
            <w:r>
              <w:t>,</w:t>
            </w:r>
            <w:r w:rsidRPr="00997ED8">
              <w:t>83)</w:t>
            </w:r>
          </w:p>
        </w:tc>
        <w:tc>
          <w:tcPr>
            <w:tcW w:w="931" w:type="dxa"/>
          </w:tcPr>
          <w:p w:rsidR="003A11DB" w:rsidRPr="00997ED8" w:rsidRDefault="003A11DB" w:rsidP="004D4ED9">
            <w:pPr>
              <w:pStyle w:val="TAC"/>
              <w:spacing w:before="60" w:after="60"/>
            </w:pPr>
            <w:r w:rsidRPr="00997ED8">
              <w:t>038</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81,6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DAS-10</w:t>
            </w:r>
          </w:p>
        </w:tc>
        <w:tc>
          <w:tcPr>
            <w:tcW w:w="763" w:type="dxa"/>
          </w:tcPr>
          <w:p w:rsidR="003A11DB" w:rsidRPr="00997ED8" w:rsidRDefault="003A11DB" w:rsidP="004D4ED9">
            <w:pPr>
              <w:pStyle w:val="TAC"/>
              <w:spacing w:before="60" w:after="60"/>
            </w:pPr>
            <w:r w:rsidRPr="00997ED8">
              <w:t>0</w:t>
            </w:r>
            <w:r>
              <w:t>,</w:t>
            </w:r>
            <w:r w:rsidRPr="00997ED8">
              <w:t>64 (0</w:t>
            </w:r>
            <w:r>
              <w:t>,</w:t>
            </w:r>
            <w:r w:rsidRPr="00997ED8">
              <w:t>66)</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65,6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DAS-9</w:t>
            </w:r>
          </w:p>
        </w:tc>
        <w:tc>
          <w:tcPr>
            <w:tcW w:w="763" w:type="dxa"/>
          </w:tcPr>
          <w:p w:rsidR="003A11DB" w:rsidRPr="00997ED8" w:rsidRDefault="003A11DB" w:rsidP="004D4ED9">
            <w:pPr>
              <w:pStyle w:val="TAC"/>
              <w:spacing w:before="60" w:after="60"/>
            </w:pPr>
            <w:r w:rsidRPr="00997ED8">
              <w:t>0</w:t>
            </w:r>
            <w:r>
              <w:t>,</w:t>
            </w:r>
            <w:r w:rsidRPr="00997ED8">
              <w:t>68 (0</w:t>
            </w:r>
            <w:r>
              <w:t>,</w:t>
            </w:r>
            <w:r w:rsidRPr="00997ED8">
              <w:t>70)</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54,4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DAS-8</w:t>
            </w:r>
          </w:p>
        </w:tc>
        <w:tc>
          <w:tcPr>
            <w:tcW w:w="763" w:type="dxa"/>
          </w:tcPr>
          <w:p w:rsidR="003A11DB" w:rsidRPr="00997ED8" w:rsidRDefault="003A11DB" w:rsidP="004D4ED9">
            <w:pPr>
              <w:pStyle w:val="TAC"/>
              <w:spacing w:before="60" w:after="60"/>
            </w:pPr>
            <w:r w:rsidRPr="00997ED8">
              <w:t>0</w:t>
            </w:r>
            <w:r>
              <w:t>,</w:t>
            </w:r>
            <w:r w:rsidRPr="00997ED8">
              <w:t>56 (0</w:t>
            </w:r>
            <w:r>
              <w:t>,</w:t>
            </w:r>
            <w:r w:rsidRPr="00997ED8">
              <w:t>58)</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DAS-7</w:t>
            </w:r>
          </w:p>
        </w:tc>
        <w:tc>
          <w:tcPr>
            <w:tcW w:w="763" w:type="dxa"/>
          </w:tcPr>
          <w:p w:rsidR="003A11DB" w:rsidRPr="00997ED8" w:rsidRDefault="003A11DB" w:rsidP="004D4ED9">
            <w:pPr>
              <w:pStyle w:val="TAC"/>
              <w:spacing w:before="60" w:after="60"/>
            </w:pPr>
            <w:r w:rsidRPr="00997ED8">
              <w:t>0</w:t>
            </w:r>
            <w:r>
              <w:t>,</w:t>
            </w:r>
            <w:r w:rsidRPr="00997ED8">
              <w:t>54 (0</w:t>
            </w:r>
            <w:r>
              <w:t>,</w:t>
            </w:r>
            <w:r w:rsidRPr="00997ED8">
              <w:t>57)</w:t>
            </w:r>
          </w:p>
        </w:tc>
        <w:tc>
          <w:tcPr>
            <w:tcW w:w="931" w:type="dxa"/>
          </w:tcPr>
          <w:p w:rsidR="003A11DB" w:rsidRPr="00997ED8" w:rsidRDefault="003A11DB" w:rsidP="004D4ED9">
            <w:pPr>
              <w:pStyle w:val="TAC"/>
              <w:spacing w:before="60" w:after="60"/>
            </w:pPr>
            <w:r w:rsidRPr="00997ED8">
              <w:t>033</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8PSK</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32,8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DAS-6</w:t>
            </w:r>
          </w:p>
        </w:tc>
        <w:tc>
          <w:tcPr>
            <w:tcW w:w="763" w:type="dxa"/>
          </w:tcPr>
          <w:p w:rsidR="003A11DB" w:rsidRPr="00997ED8" w:rsidRDefault="003A11DB" w:rsidP="004D4ED9">
            <w:pPr>
              <w:pStyle w:val="TAC"/>
              <w:spacing w:before="60" w:after="60"/>
            </w:pPr>
            <w:r w:rsidRPr="00997ED8">
              <w:t>0</w:t>
            </w:r>
            <w:r>
              <w:t>,</w:t>
            </w:r>
            <w:r w:rsidRPr="00997ED8">
              <w:t>45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DAS-5</w:t>
            </w:r>
          </w:p>
        </w:tc>
        <w:tc>
          <w:tcPr>
            <w:tcW w:w="763" w:type="dxa"/>
          </w:tcPr>
          <w:p w:rsidR="003A11DB" w:rsidRPr="00997ED8" w:rsidRDefault="003A11DB" w:rsidP="004D4ED9">
            <w:pPr>
              <w:pStyle w:val="TAC"/>
              <w:spacing w:before="60" w:after="60"/>
            </w:pPr>
            <w:r w:rsidRPr="00997ED8">
              <w:t>0</w:t>
            </w:r>
            <w:r>
              <w:t>,</w:t>
            </w:r>
            <w:r w:rsidRPr="00997ED8">
              <w:t>37 (0</w:t>
            </w:r>
            <w:r>
              <w:t>,</w:t>
            </w:r>
            <w:r w:rsidRPr="00997ED8">
              <w:t>39)</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DBS-12</w:t>
            </w:r>
          </w:p>
        </w:tc>
        <w:tc>
          <w:tcPr>
            <w:tcW w:w="763" w:type="dxa"/>
          </w:tcPr>
          <w:p w:rsidR="003A11DB" w:rsidRPr="00997ED8" w:rsidRDefault="003A11DB" w:rsidP="004D4ED9">
            <w:pPr>
              <w:pStyle w:val="TAC"/>
              <w:spacing w:before="60" w:after="60"/>
            </w:pPr>
            <w:r w:rsidRPr="00997ED8">
              <w:t>0</w:t>
            </w:r>
            <w:r>
              <w:t>,</w:t>
            </w:r>
            <w:r w:rsidRPr="00997ED8">
              <w:t>98 (1</w:t>
            </w:r>
            <w:r>
              <w:t>,</w:t>
            </w:r>
            <w:r w:rsidRPr="00997ED8">
              <w:t>00)</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0.54</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DBS-11</w:t>
            </w:r>
          </w:p>
        </w:tc>
        <w:tc>
          <w:tcPr>
            <w:tcW w:w="763" w:type="dxa"/>
          </w:tcPr>
          <w:p w:rsidR="003A11DB" w:rsidRPr="00997ED8" w:rsidRDefault="003A11DB" w:rsidP="004D4ED9">
            <w:pPr>
              <w:pStyle w:val="TAC"/>
              <w:spacing w:before="60" w:after="60"/>
            </w:pPr>
            <w:r w:rsidRPr="00997ED8">
              <w:t>0</w:t>
            </w:r>
            <w:r>
              <w:t>,</w:t>
            </w:r>
            <w:r w:rsidRPr="00997ED8">
              <w:t>91 (0</w:t>
            </w:r>
            <w:r>
              <w:t>,</w:t>
            </w:r>
            <w:r w:rsidRPr="00997ED8">
              <w:t>93)</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DBS-10</w:t>
            </w:r>
          </w:p>
        </w:tc>
        <w:tc>
          <w:tcPr>
            <w:tcW w:w="763" w:type="dxa"/>
          </w:tcPr>
          <w:p w:rsidR="003A11DB" w:rsidRPr="00997ED8" w:rsidRDefault="003A11DB" w:rsidP="004D4ED9">
            <w:pPr>
              <w:pStyle w:val="TAC"/>
              <w:spacing w:before="60" w:after="60"/>
            </w:pPr>
            <w:r w:rsidRPr="00997ED8">
              <w:t>0</w:t>
            </w:r>
            <w:r>
              <w:t>,</w:t>
            </w:r>
            <w:r w:rsidRPr="00997ED8">
              <w:t>72 (0</w:t>
            </w:r>
            <w:r>
              <w:t>,</w:t>
            </w:r>
            <w:r w:rsidRPr="00997ED8">
              <w:t>75)</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DBS-8</w:t>
            </w:r>
          </w:p>
        </w:tc>
        <w:tc>
          <w:tcPr>
            <w:tcW w:w="763" w:type="dxa"/>
          </w:tcPr>
          <w:p w:rsidR="003A11DB" w:rsidRPr="00997ED8" w:rsidRDefault="003A11DB" w:rsidP="004D4ED9">
            <w:pPr>
              <w:pStyle w:val="TAC"/>
              <w:spacing w:before="60" w:after="60"/>
            </w:pPr>
            <w:r w:rsidRPr="00997ED8">
              <w:t>0</w:t>
            </w:r>
            <w:r>
              <w:t>,</w:t>
            </w:r>
            <w:r w:rsidRPr="00997ED8">
              <w:t>60 (0.63)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DBS-7</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DBS-6</w:t>
            </w:r>
          </w:p>
        </w:tc>
        <w:tc>
          <w:tcPr>
            <w:tcW w:w="763" w:type="dxa"/>
          </w:tcPr>
          <w:p w:rsidR="003A11DB" w:rsidRPr="00997ED8" w:rsidRDefault="003A11DB" w:rsidP="004D4ED9">
            <w:pPr>
              <w:pStyle w:val="TAC"/>
              <w:spacing w:before="60" w:after="60"/>
            </w:pPr>
            <w:r w:rsidRPr="00997ED8">
              <w:t>0</w:t>
            </w:r>
            <w:r>
              <w:t>,</w:t>
            </w:r>
            <w:r w:rsidRPr="00997ED8">
              <w:t>63 (069)</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DBS-5</w:t>
            </w:r>
          </w:p>
        </w:tc>
        <w:tc>
          <w:tcPr>
            <w:tcW w:w="763" w:type="dxa"/>
          </w:tcPr>
          <w:p w:rsidR="003A11DB" w:rsidRPr="00997ED8" w:rsidRDefault="003A11DB" w:rsidP="004D4ED9">
            <w:pPr>
              <w:pStyle w:val="TAC"/>
              <w:spacing w:before="60" w:after="60"/>
            </w:pPr>
            <w:r w:rsidRPr="00997ED8">
              <w:t>0</w:t>
            </w:r>
            <w:r>
              <w:t>,</w:t>
            </w:r>
            <w:r w:rsidRPr="00997ED8">
              <w:t>49 (0</w:t>
            </w:r>
            <w:r>
              <w:t>,</w:t>
            </w:r>
            <w:r w:rsidRPr="00997ED8">
              <w:t>53)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UAS-11</w:t>
            </w:r>
          </w:p>
        </w:tc>
        <w:tc>
          <w:tcPr>
            <w:tcW w:w="763" w:type="dxa"/>
          </w:tcPr>
          <w:p w:rsidR="003A11DB" w:rsidRPr="00997ED8" w:rsidRDefault="003A11DB" w:rsidP="004D4ED9">
            <w:pPr>
              <w:pStyle w:val="TAC"/>
              <w:spacing w:before="60" w:after="60"/>
            </w:pPr>
            <w:r w:rsidRPr="00997ED8">
              <w:t>0</w:t>
            </w:r>
            <w:r>
              <w:t>,</w:t>
            </w:r>
            <w:r w:rsidRPr="00997ED8">
              <w:t>95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2)</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76,8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UAS-10</w:t>
            </w:r>
          </w:p>
        </w:tc>
        <w:tc>
          <w:tcPr>
            <w:tcW w:w="763" w:type="dxa"/>
          </w:tcPr>
          <w:p w:rsidR="003A11DB" w:rsidRPr="00997ED8" w:rsidRDefault="003A11DB" w:rsidP="004D4ED9">
            <w:pPr>
              <w:pStyle w:val="TAC"/>
              <w:spacing w:before="60" w:after="60"/>
            </w:pPr>
            <w:r w:rsidRPr="00997ED8">
              <w:t>0</w:t>
            </w:r>
            <w:r>
              <w:t>,</w:t>
            </w:r>
            <w:r w:rsidRPr="00997ED8">
              <w:t>84 (0</w:t>
            </w:r>
            <w:r>
              <w:t>,</w:t>
            </w:r>
            <w:r w:rsidRPr="00997ED8">
              <w:t>87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UAS-8</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51,2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UAS-7</w:t>
            </w:r>
          </w:p>
        </w:tc>
        <w:tc>
          <w:tcPr>
            <w:tcW w:w="763" w:type="dxa"/>
          </w:tcPr>
          <w:p w:rsidR="003A11DB" w:rsidRPr="00997ED8" w:rsidRDefault="003A11DB" w:rsidP="004D4ED9">
            <w:pPr>
              <w:pStyle w:val="TAC"/>
              <w:spacing w:before="60" w:after="60"/>
            </w:pPr>
            <w:r w:rsidRPr="00997ED8">
              <w:t>0</w:t>
            </w:r>
            <w:r>
              <w:t>,</w:t>
            </w:r>
            <w:r w:rsidRPr="00997ED8">
              <w:t>55 (0</w:t>
            </w:r>
            <w:r>
              <w:t>,</w:t>
            </w:r>
            <w:r w:rsidRPr="00997ED8">
              <w:t>57)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UBS-11</w:t>
            </w:r>
          </w:p>
        </w:tc>
        <w:tc>
          <w:tcPr>
            <w:tcW w:w="763" w:type="dxa"/>
          </w:tcPr>
          <w:p w:rsidR="003A11DB" w:rsidRPr="00997ED8" w:rsidRDefault="003A11DB" w:rsidP="004D4ED9">
            <w:pPr>
              <w:pStyle w:val="TAC"/>
              <w:spacing w:before="60" w:after="60"/>
            </w:pPr>
            <w:r w:rsidRPr="00997ED8">
              <w:t>0</w:t>
            </w:r>
            <w:r>
              <w:t>,</w:t>
            </w:r>
            <w:r w:rsidRPr="00997ED8">
              <w:t>89 (0</w:t>
            </w:r>
            <w:r>
              <w:t>,</w:t>
            </w:r>
            <w:r w:rsidRPr="00997ED8">
              <w:t>91)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lastRenderedPageBreak/>
              <w:t xml:space="preserve"> UBS-10</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0.36</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UBS-9</w:t>
            </w:r>
          </w:p>
        </w:tc>
        <w:tc>
          <w:tcPr>
            <w:tcW w:w="763" w:type="dxa"/>
          </w:tcPr>
          <w:p w:rsidR="003A11DB" w:rsidRPr="00997ED8" w:rsidRDefault="003A11DB" w:rsidP="004D4ED9">
            <w:pPr>
              <w:pStyle w:val="TAC"/>
              <w:spacing w:before="60" w:after="60"/>
            </w:pPr>
            <w:r w:rsidRPr="00997ED8">
              <w:t>0</w:t>
            </w:r>
            <w:r>
              <w:t>,</w:t>
            </w:r>
            <w:r w:rsidRPr="00997ED8">
              <w:t>70 (0</w:t>
            </w:r>
            <w:r>
              <w:t>,</w:t>
            </w:r>
            <w:r w:rsidRPr="00997ED8">
              <w:t>72)</w:t>
            </w:r>
          </w:p>
        </w:tc>
        <w:tc>
          <w:tcPr>
            <w:tcW w:w="931" w:type="dxa"/>
          </w:tcPr>
          <w:p w:rsidR="003A11DB" w:rsidRPr="00997ED8" w:rsidRDefault="003A11DB" w:rsidP="004D4ED9">
            <w:pPr>
              <w:pStyle w:val="TAC"/>
              <w:spacing w:before="60" w:after="60"/>
            </w:pPr>
            <w:r w:rsidRPr="00997ED8">
              <w:t>0</w:t>
            </w:r>
            <w:r>
              <w:t>,</w:t>
            </w:r>
            <w:r w:rsidRPr="00997ED8">
              <w:t>32</w:t>
            </w:r>
          </w:p>
        </w:tc>
        <w:tc>
          <w:tcPr>
            <w:tcW w:w="1068" w:type="dxa"/>
          </w:tcPr>
          <w:p w:rsidR="003A11DB" w:rsidRPr="00997ED8" w:rsidRDefault="003A11DB" w:rsidP="004D4ED9">
            <w:pPr>
              <w:pStyle w:val="TAC"/>
              <w:spacing w:before="60"/>
            </w:pPr>
            <w:r>
              <w:t>0.36</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UBS-8</w:t>
            </w:r>
          </w:p>
        </w:tc>
        <w:tc>
          <w:tcPr>
            <w:tcW w:w="763" w:type="dxa"/>
          </w:tcPr>
          <w:p w:rsidR="003A11DB" w:rsidRPr="00997ED8" w:rsidRDefault="003A11DB" w:rsidP="004D4ED9">
            <w:pPr>
              <w:pStyle w:val="TAC"/>
              <w:spacing w:before="60" w:after="60"/>
            </w:pPr>
            <w:r w:rsidRPr="00997ED8">
              <w:t>0</w:t>
            </w:r>
            <w:r>
              <w:t>,</w:t>
            </w:r>
            <w:r w:rsidRPr="00997ED8">
              <w:t>60 (0</w:t>
            </w:r>
            <w:r>
              <w:t>,</w:t>
            </w:r>
            <w:r w:rsidRPr="00997ED8">
              <w:t>61)</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UBS-7</w:t>
            </w:r>
          </w:p>
        </w:tc>
        <w:tc>
          <w:tcPr>
            <w:tcW w:w="763" w:type="dxa"/>
          </w:tcPr>
          <w:p w:rsidR="003A11DB" w:rsidRPr="00997ED8" w:rsidRDefault="003A11DB" w:rsidP="004D4ED9">
            <w:pPr>
              <w:pStyle w:val="TAC"/>
              <w:spacing w:before="60" w:after="60"/>
            </w:pPr>
            <w:r w:rsidRPr="00997ED8">
              <w:t>0</w:t>
            </w:r>
            <w:r>
              <w:t>,</w:t>
            </w:r>
            <w:r w:rsidRPr="00997ED8">
              <w:t>46 (0</w:t>
            </w:r>
            <w:r>
              <w:t>,</w:t>
            </w:r>
            <w:r w:rsidRPr="00997ED8">
              <w:t>47)</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UBS-6</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67)</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UBS-5</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51)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1E6572" w:rsidTr="004D4ED9">
        <w:trPr>
          <w:cantSplit/>
          <w:jc w:val="center"/>
        </w:trPr>
        <w:tc>
          <w:tcPr>
            <w:tcW w:w="11480" w:type="dxa"/>
            <w:gridSpan w:val="13"/>
          </w:tcPr>
          <w:p w:rsidR="003A11DB" w:rsidRPr="00997ED8" w:rsidRDefault="003A11DB" w:rsidP="004D4ED9">
            <w:pPr>
              <w:pStyle w:val="TAC"/>
              <w:spacing w:before="60" w:after="60"/>
              <w:jc w:val="left"/>
            </w:pPr>
            <w:r w:rsidRPr="00997ED8">
              <w:t xml:space="preserve">Note 1: These coding schemes use </w:t>
            </w:r>
            <w:r>
              <w:t>the h</w:t>
            </w:r>
            <w:r w:rsidRPr="00997ED8">
              <w:t xml:space="preserve">igher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2: These coding schemes use </w:t>
            </w:r>
            <w:r>
              <w:t>the n</w:t>
            </w:r>
            <w:r w:rsidRPr="00997ED8">
              <w:t xml:space="preserve">ormal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3: These coding schemes use </w:t>
            </w:r>
            <w:r>
              <w:t>the h</w:t>
            </w:r>
            <w:r w:rsidRPr="00997ED8">
              <w:t xml:space="preserve">igher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 xml:space="preserve">Note 4: These coding schemes use </w:t>
            </w:r>
            <w:r>
              <w:t>the n</w:t>
            </w:r>
            <w:r w:rsidRPr="00997ED8">
              <w:t xml:space="preserve">ormal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Note 5: The number in bracket indicate</w:t>
            </w:r>
            <w:r>
              <w:t>s</w:t>
            </w:r>
            <w:r w:rsidRPr="00997ED8">
              <w:t xml:space="preserve"> the code rate for transmission using </w:t>
            </w:r>
            <w:r>
              <w:t>FANR</w:t>
            </w:r>
            <w:r w:rsidRPr="00997ED8">
              <w:t>, when the PAN is present</w:t>
            </w:r>
          </w:p>
          <w:p w:rsidR="003A11DB" w:rsidRPr="00997ED8" w:rsidRDefault="003A11DB" w:rsidP="004D4ED9">
            <w:pPr>
              <w:pStyle w:val="TAC"/>
              <w:spacing w:before="60" w:after="60"/>
              <w:jc w:val="left"/>
            </w:pPr>
            <w:r w:rsidRPr="00997ED8">
              <w:t>Note 6: These data rates apply in case of BTTI configuration, the data rates are doubled in case of RTTI configuration.</w:t>
            </w:r>
          </w:p>
          <w:p w:rsidR="003A11DB" w:rsidRPr="001E6572" w:rsidRDefault="003A11DB" w:rsidP="004D4ED9">
            <w:pPr>
              <w:pStyle w:val="TAC"/>
              <w:spacing w:before="60" w:after="60"/>
              <w:jc w:val="left"/>
            </w:pPr>
            <w:r w:rsidRPr="00997ED8">
              <w:t>Note 7: The turbo code is terminated using 2x3 tail bits resulting in 12 coded bits per RLC block.</w:t>
            </w:r>
          </w:p>
        </w:tc>
      </w:tr>
    </w:tbl>
    <w:p w:rsidR="003A11DB" w:rsidRDefault="003A11DB" w:rsidP="003A11DB">
      <w:pPr>
        <w:pStyle w:val="FP"/>
      </w:pPr>
    </w:p>
    <w:p w:rsidR="003A11DB" w:rsidRDefault="003A11DB" w:rsidP="003A11DB">
      <w:pPr>
        <w:pStyle w:val="FP"/>
      </w:pPr>
    </w:p>
    <w:p w:rsidR="003A11DB" w:rsidRDefault="003A11DB" w:rsidP="003A11DB">
      <w:pPr>
        <w:pStyle w:val="Heading3"/>
      </w:pPr>
      <w:bookmarkStart w:id="56" w:name="_Toc405302768"/>
      <w:r>
        <w:t>7.2.2</w:t>
      </w:r>
      <w:r>
        <w:tab/>
        <w:t>Channel coding for PACCH, PBCCH, PAGCH, PPCH, CPBCCH, CPAGCH, CPPCH, and CSCH</w:t>
      </w:r>
      <w:bookmarkEnd w:id="56"/>
    </w:p>
    <w:p w:rsidR="003A11DB" w:rsidRDefault="003A11DB" w:rsidP="003A11DB">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rsidR="003A11DB" w:rsidRDefault="003A11DB" w:rsidP="003A11DB">
      <w:pPr>
        <w:pStyle w:val="Heading3"/>
      </w:pPr>
      <w:bookmarkStart w:id="57" w:name="_Toc405302769"/>
      <w:r>
        <w:t>7.2.3</w:t>
      </w:r>
      <w:r>
        <w:tab/>
        <w:t>Channel Coding for the PRACH and MPRACH</w:t>
      </w:r>
      <w:bookmarkEnd w:id="57"/>
    </w:p>
    <w:p w:rsidR="00E7189A" w:rsidRDefault="003A11DB" w:rsidP="003A11DB">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rsidR="003A11DB" w:rsidRDefault="003A11DB" w:rsidP="003A11DB">
      <w:pPr>
        <w:pStyle w:val="Heading3"/>
        <w:rPr>
          <w:ins w:id="58" w:author="EAB" w:date="2015-09-29T16:00:00Z"/>
        </w:rPr>
      </w:pPr>
      <w:ins w:id="59" w:author="EAB" w:date="2015-09-29T09:06:00Z">
        <w:r>
          <w:t>7.2.4</w:t>
        </w:r>
        <w:r>
          <w:tab/>
          <w:t>Channel coding for EC-</w:t>
        </w:r>
      </w:ins>
      <w:ins w:id="60" w:author="EAB" w:date="2015-09-29T16:00:00Z">
        <w:r w:rsidR="000767CF">
          <w:t>PDTCH, EC-PACCH, EC-AGCH, EC-PCH, EC-BCCH and EC-SCH</w:t>
        </w:r>
      </w:ins>
    </w:p>
    <w:p w:rsidR="003A11DB" w:rsidRPr="003A11DB" w:rsidRDefault="00715C8C" w:rsidP="000767CF">
      <w:ins w:id="61" w:author="EAB" w:date="2015-09-29T16:11:00Z">
        <w:r w:rsidRPr="005031AE">
          <w:t xml:space="preserve">The channel coding for the </w:t>
        </w:r>
        <w:r>
          <w:t>EC-</w:t>
        </w:r>
        <w:r w:rsidRPr="005031AE">
          <w:t>BCCH corresponds to the coding scheme CS-1</w:t>
        </w:r>
      </w:ins>
      <w:ins w:id="62" w:author="EAB" w:date="2015-10-06T17:51:00Z">
        <w:r w:rsidR="002176F2">
          <w:t xml:space="preserve">. </w:t>
        </w:r>
      </w:ins>
      <w:ins w:id="63" w:author="EAB" w:date="2015-09-29T16:11:00Z">
        <w:r w:rsidR="00916509">
          <w:t>EC-</w:t>
        </w:r>
        <w:r w:rsidRPr="005031AE">
          <w:t>PACCH</w:t>
        </w:r>
        <w:r w:rsidR="00916509">
          <w:t>, EC</w:t>
        </w:r>
      </w:ins>
      <w:ins w:id="64" w:author="EAB" w:date="2015-09-29T16:15:00Z">
        <w:r w:rsidR="000F586D">
          <w:t xml:space="preserve">-AGCH, </w:t>
        </w:r>
      </w:ins>
      <w:ins w:id="65" w:author="EAB" w:date="2015-10-06T17:51:00Z">
        <w:r w:rsidR="002176F2">
          <w:t xml:space="preserve">and </w:t>
        </w:r>
      </w:ins>
      <w:ins w:id="66" w:author="EAB" w:date="2015-09-29T16:15:00Z">
        <w:r w:rsidR="000F586D">
          <w:t xml:space="preserve">EC-PCH </w:t>
        </w:r>
      </w:ins>
      <w:ins w:id="67" w:author="EAB" w:date="2015-10-06T17:52:00Z">
        <w:r w:rsidR="002176F2">
          <w:t>are all defined by separate coding schemes, see 3GPP TS 45.003</w:t>
        </w:r>
      </w:ins>
      <w:ins w:id="68" w:author="EAB" w:date="2015-09-29T16:11:00Z">
        <w:r w:rsidRPr="005031AE">
          <w:t xml:space="preserve">. The channel coding for the </w:t>
        </w:r>
      </w:ins>
      <w:ins w:id="69" w:author="EAB" w:date="2015-09-29T16:16:00Z">
        <w:r w:rsidR="00515A9F">
          <w:t>EC-</w:t>
        </w:r>
      </w:ins>
      <w:ins w:id="70" w:author="EAB" w:date="2015-09-29T16:11:00Z">
        <w:r w:rsidRPr="005031AE">
          <w:t>SCH is identical to SCH</w:t>
        </w:r>
      </w:ins>
      <w:ins w:id="71" w:author="EAB" w:date="2015-10-06T17:52:00Z">
        <w:r w:rsidR="006B012B">
          <w:t>, apart from an applied cyclic shift of the encoded bits</w:t>
        </w:r>
      </w:ins>
      <w:ins w:id="72" w:author="EAB" w:date="2015-09-29T16:11:00Z">
        <w:r>
          <w:t>.</w:t>
        </w:r>
      </w:ins>
      <w:ins w:id="73" w:author="EAB" w:date="2015-09-29T16:16:00Z">
        <w:r w:rsidR="00ED22FB">
          <w:t xml:space="preserve"> </w:t>
        </w:r>
        <w:r w:rsidR="00ED22FB" w:rsidRPr="005031AE">
          <w:t xml:space="preserve">The channel coding for the </w:t>
        </w:r>
        <w:r w:rsidR="00ED22FB">
          <w:t>EC-</w:t>
        </w:r>
      </w:ins>
      <w:ins w:id="74" w:author="EAB" w:date="2015-09-29T16:17:00Z">
        <w:r w:rsidR="00ED22FB">
          <w:t>PDTCH</w:t>
        </w:r>
      </w:ins>
      <w:ins w:id="75" w:author="EAB" w:date="2015-09-29T16:16:00Z">
        <w:r w:rsidR="00ED22FB" w:rsidRPr="005031AE">
          <w:t xml:space="preserve"> is identical to </w:t>
        </w:r>
      </w:ins>
      <w:ins w:id="76" w:author="EAB" w:date="2015-09-29T16:17:00Z">
        <w:r w:rsidR="00ED22FB">
          <w:t>PDTCH for EGPRS, see subclause 7.2.1.2</w:t>
        </w:r>
      </w:ins>
      <w:ins w:id="77" w:author="EAB" w:date="2015-09-29T16:16:00Z">
        <w:r w:rsidR="00ED22FB">
          <w:t>.</w:t>
        </w:r>
      </w:ins>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116C6E">
        <w:trPr>
          <w:jc w:val="center"/>
        </w:trPr>
        <w:tc>
          <w:tcPr>
            <w:tcW w:w="9855" w:type="dxa"/>
            <w:shd w:val="clear" w:color="auto" w:fill="1F497D"/>
            <w:tcMar>
              <w:top w:w="57" w:type="dxa"/>
            </w:tcMar>
            <w:vAlign w:val="center"/>
          </w:tcPr>
          <w:p w:rsidR="00E7189A"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12</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116C6E" w:rsidRDefault="00116C6E" w:rsidP="00116C6E">
      <w:pPr>
        <w:pStyle w:val="Heading1"/>
      </w:pPr>
      <w:bookmarkStart w:id="78" w:name="_Toc405302771"/>
      <w:r>
        <w:t>9</w:t>
      </w:r>
      <w:r>
        <w:tab/>
        <w:t>Transmission and reception</w:t>
      </w:r>
      <w:bookmarkEnd w:id="78"/>
    </w:p>
    <w:p w:rsidR="00116C6E" w:rsidRDefault="00116C6E" w:rsidP="00116C6E">
      <w:r>
        <w:t>The modulated stream is then transmitted on a radio frequency carrier. The frequency bands and channel arrangements are the following:</w:t>
      </w:r>
    </w:p>
    <w:p w:rsidR="00116C6E" w:rsidRDefault="00116C6E" w:rsidP="00116C6E">
      <w:pPr>
        <w:pStyle w:val="B1"/>
      </w:pPr>
      <w:r>
        <w:t>i)</w:t>
      </w:r>
      <w:r>
        <w:tab/>
        <w:t>T-GSM 380 band:</w:t>
      </w:r>
    </w:p>
    <w:p w:rsidR="00116C6E" w:rsidRDefault="00116C6E" w:rsidP="00116C6E">
      <w:pPr>
        <w:pStyle w:val="B2"/>
      </w:pPr>
      <w:r>
        <w:t>-</w:t>
      </w:r>
      <w:r>
        <w:tab/>
        <w:t>for T-GSM 380, the system is required to operate in the following band:</w:t>
      </w:r>
    </w:p>
    <w:p w:rsidR="00116C6E" w:rsidRDefault="00116C6E" w:rsidP="00116C6E">
      <w:pPr>
        <w:pStyle w:val="B3"/>
      </w:pPr>
      <w:r>
        <w:t>-</w:t>
      </w:r>
      <w:r>
        <w:tab/>
        <w:t>380,2 MHz to 389,8 MHz: mobile transmit, base receive;</w:t>
      </w:r>
    </w:p>
    <w:p w:rsidR="00116C6E" w:rsidRDefault="00116C6E" w:rsidP="00116C6E">
      <w:pPr>
        <w:pStyle w:val="B3"/>
      </w:pPr>
      <w:r>
        <w:t>-</w:t>
      </w:r>
      <w:r>
        <w:tab/>
        <w:t>390,2 MHz to 399,8 MHz base transmit, mobile receive.</w:t>
      </w:r>
    </w:p>
    <w:p w:rsidR="00116C6E" w:rsidRDefault="00116C6E" w:rsidP="00116C6E">
      <w:pPr>
        <w:pStyle w:val="B1"/>
      </w:pPr>
      <w:r>
        <w:t>ii)</w:t>
      </w:r>
      <w:r>
        <w:tab/>
        <w:t>T-GSM 410 band:</w:t>
      </w:r>
    </w:p>
    <w:p w:rsidR="00116C6E" w:rsidRDefault="00116C6E" w:rsidP="00116C6E">
      <w:pPr>
        <w:pStyle w:val="B2"/>
      </w:pPr>
      <w:r>
        <w:t>-</w:t>
      </w:r>
      <w:r>
        <w:tab/>
        <w:t>for T-GSM 410, the system is required to operate in the following band:</w:t>
      </w:r>
    </w:p>
    <w:p w:rsidR="00116C6E" w:rsidRDefault="00116C6E" w:rsidP="00116C6E">
      <w:pPr>
        <w:pStyle w:val="B3"/>
      </w:pPr>
      <w:r>
        <w:t>-</w:t>
      </w:r>
      <w:r>
        <w:tab/>
        <w:t>410,2 MHz to 419,8 MHz: mobile transmit, base receive;</w:t>
      </w:r>
    </w:p>
    <w:p w:rsidR="00116C6E" w:rsidRDefault="00116C6E" w:rsidP="00116C6E">
      <w:pPr>
        <w:pStyle w:val="B3"/>
      </w:pPr>
      <w:r>
        <w:t>-</w:t>
      </w:r>
      <w:r>
        <w:tab/>
        <w:t>420,2 MHz to 429,8 MHz base transmit, mobile receive.</w:t>
      </w:r>
    </w:p>
    <w:p w:rsidR="00116C6E" w:rsidRDefault="00116C6E" w:rsidP="00116C6E">
      <w:pPr>
        <w:pStyle w:val="B1"/>
      </w:pPr>
      <w:r>
        <w:t>iii)</w:t>
      </w:r>
      <w:r>
        <w:tab/>
        <w:t>GSM 450 Band;</w:t>
      </w:r>
    </w:p>
    <w:p w:rsidR="00116C6E" w:rsidRDefault="00116C6E" w:rsidP="00116C6E">
      <w:pPr>
        <w:pStyle w:val="B1"/>
        <w:ind w:left="567" w:hanging="283"/>
      </w:pPr>
      <w:r>
        <w:tab/>
        <w:t>For GSM 450, the system is required to operate in the following frequency band:</w:t>
      </w:r>
    </w:p>
    <w:p w:rsidR="00116C6E" w:rsidRDefault="00116C6E" w:rsidP="00116C6E">
      <w:pPr>
        <w:pStyle w:val="B2"/>
      </w:pPr>
      <w:r>
        <w:tab/>
        <w:t>450,4 – 457,6 MHz: mobile transmit, base receive;</w:t>
      </w:r>
    </w:p>
    <w:p w:rsidR="00116C6E" w:rsidRDefault="00116C6E" w:rsidP="00116C6E">
      <w:pPr>
        <w:pStyle w:val="B2"/>
      </w:pPr>
      <w:r>
        <w:tab/>
        <w:t>460,4 – 467,6 MHz: base transmit, mobile receive;</w:t>
      </w:r>
    </w:p>
    <w:p w:rsidR="00116C6E" w:rsidRDefault="00116C6E" w:rsidP="00116C6E">
      <w:pPr>
        <w:pStyle w:val="B1"/>
      </w:pPr>
      <w:r>
        <w:t>iv)</w:t>
      </w:r>
      <w:r>
        <w:tab/>
        <w:t>GSM 480 Band;</w:t>
      </w:r>
    </w:p>
    <w:p w:rsidR="00116C6E" w:rsidRDefault="00116C6E" w:rsidP="00116C6E">
      <w:pPr>
        <w:pStyle w:val="B1"/>
        <w:ind w:left="567" w:hanging="283"/>
      </w:pPr>
      <w:r>
        <w:tab/>
        <w:t>For GSM 480, the system is required to operate in the following frequency band:</w:t>
      </w:r>
    </w:p>
    <w:p w:rsidR="00116C6E" w:rsidRDefault="00116C6E" w:rsidP="00116C6E">
      <w:pPr>
        <w:pStyle w:val="B2"/>
      </w:pPr>
      <w:r>
        <w:tab/>
        <w:t>478,8 – 486 MHz: mobile transmit, base receive;</w:t>
      </w:r>
    </w:p>
    <w:p w:rsidR="00116C6E" w:rsidRDefault="00116C6E" w:rsidP="00116C6E">
      <w:pPr>
        <w:pStyle w:val="B2"/>
      </w:pPr>
      <w:r>
        <w:tab/>
        <w:t>488,8 – 496 MHz: base transmit, mobile receive;</w:t>
      </w:r>
    </w:p>
    <w:p w:rsidR="00116C6E" w:rsidRDefault="00116C6E" w:rsidP="00116C6E">
      <w:pPr>
        <w:pStyle w:val="B1"/>
        <w:ind w:left="284" w:firstLine="0"/>
      </w:pPr>
      <w:r>
        <w:t>v)  GSM 710 Band;</w:t>
      </w:r>
    </w:p>
    <w:p w:rsidR="00116C6E" w:rsidRDefault="00116C6E" w:rsidP="00116C6E">
      <w:pPr>
        <w:pStyle w:val="B1"/>
        <w:ind w:left="567" w:hanging="283"/>
      </w:pPr>
      <w:r>
        <w:tab/>
        <w:t>For GSM 710, the system is required to operate in the following frequency band:</w:t>
      </w:r>
    </w:p>
    <w:p w:rsidR="00116C6E" w:rsidRDefault="00116C6E" w:rsidP="00116C6E">
      <w:pPr>
        <w:pStyle w:val="B2"/>
      </w:pPr>
      <w:r>
        <w:tab/>
        <w:t>728 – 746 MHz: base transmit, mobile receive;</w:t>
      </w:r>
    </w:p>
    <w:p w:rsidR="00116C6E" w:rsidRDefault="00116C6E" w:rsidP="00116C6E">
      <w:pPr>
        <w:pStyle w:val="B2"/>
      </w:pPr>
      <w:r>
        <w:tab/>
        <w:t>698 – 716 MHz: mobile transmit, base receive;</w:t>
      </w:r>
    </w:p>
    <w:p w:rsidR="00116C6E" w:rsidRDefault="00116C6E" w:rsidP="00116C6E">
      <w:pPr>
        <w:pStyle w:val="B1"/>
        <w:ind w:left="284" w:firstLine="0"/>
      </w:pPr>
      <w:r>
        <w:t>vi)  GSM 750 Band;</w:t>
      </w:r>
    </w:p>
    <w:p w:rsidR="00116C6E" w:rsidRDefault="00116C6E" w:rsidP="00116C6E">
      <w:pPr>
        <w:pStyle w:val="B1"/>
        <w:ind w:left="567" w:hanging="283"/>
      </w:pPr>
      <w:r>
        <w:tab/>
        <w:t>For GSM 750, the system is required to operate in the following frequency band:</w:t>
      </w:r>
    </w:p>
    <w:p w:rsidR="00116C6E" w:rsidRDefault="00116C6E" w:rsidP="00116C6E">
      <w:pPr>
        <w:pStyle w:val="B2"/>
      </w:pPr>
      <w:r>
        <w:tab/>
        <w:t>777 – 793 MHz: mobile transmit, base receive;</w:t>
      </w:r>
    </w:p>
    <w:p w:rsidR="00116C6E" w:rsidRDefault="00116C6E" w:rsidP="00116C6E">
      <w:pPr>
        <w:pStyle w:val="B2"/>
      </w:pPr>
      <w:r>
        <w:tab/>
      </w:r>
      <w:r>
        <w:tab/>
        <w:t>747 – 763 MHz: base transmit, mobile receive;</w:t>
      </w:r>
    </w:p>
    <w:p w:rsidR="00116C6E" w:rsidRDefault="00116C6E" w:rsidP="00116C6E">
      <w:pPr>
        <w:pStyle w:val="B1"/>
      </w:pPr>
      <w:r>
        <w:t>vii)</w:t>
      </w:r>
      <w:r>
        <w:rPr>
          <w:rFonts w:hint="eastAsia"/>
          <w:lang w:eastAsia="zh-CN"/>
        </w:rPr>
        <w:t xml:space="preserve"> T-</w:t>
      </w:r>
      <w:r>
        <w:t>GSM 8</w:t>
      </w:r>
      <w:r>
        <w:rPr>
          <w:rFonts w:hint="eastAsia"/>
          <w:lang w:eastAsia="zh-CN"/>
        </w:rPr>
        <w:t>1</w:t>
      </w:r>
      <w:r>
        <w:t>0 Band;</w:t>
      </w:r>
    </w:p>
    <w:p w:rsidR="00116C6E" w:rsidRDefault="00116C6E" w:rsidP="00116C6E">
      <w:pPr>
        <w:pStyle w:val="B1"/>
      </w:pPr>
      <w:r>
        <w:tab/>
        <w:t xml:space="preserve">For </w:t>
      </w:r>
      <w:r>
        <w:rPr>
          <w:rFonts w:hint="eastAsia"/>
          <w:lang w:eastAsia="zh-CN"/>
        </w:rPr>
        <w:t xml:space="preserve">T-GSM </w:t>
      </w:r>
      <w:r>
        <w:t>8</w:t>
      </w:r>
      <w:r>
        <w:rPr>
          <w:rFonts w:hint="eastAsia"/>
          <w:lang w:eastAsia="zh-CN"/>
        </w:rPr>
        <w:t>1</w:t>
      </w:r>
      <w:r>
        <w:t>0, the system is required to operate in the following band:</w:t>
      </w:r>
    </w:p>
    <w:p w:rsidR="00116C6E" w:rsidRDefault="00116C6E" w:rsidP="00116C6E">
      <w:pPr>
        <w:pStyle w:val="B2"/>
      </w:pPr>
      <w:r>
        <w:tab/>
        <w:t>8</w:t>
      </w:r>
      <w:r>
        <w:rPr>
          <w:rFonts w:hint="eastAsia"/>
          <w:lang w:eastAsia="zh-CN"/>
        </w:rPr>
        <w:t>06</w:t>
      </w:r>
      <w:r>
        <w:t xml:space="preserve"> - 8</w:t>
      </w:r>
      <w:r>
        <w:rPr>
          <w:rFonts w:hint="eastAsia"/>
          <w:lang w:eastAsia="zh-CN"/>
        </w:rPr>
        <w:t>21</w:t>
      </w:r>
      <w:r>
        <w:t xml:space="preserve"> MHz: mobile transmit</w:t>
      </w:r>
      <w:r>
        <w:rPr>
          <w:rFonts w:hint="eastAsia"/>
          <w:lang w:eastAsia="zh-CN"/>
        </w:rPr>
        <w:t>,</w:t>
      </w:r>
      <w:r>
        <w:t xml:space="preserve"> base receive</w:t>
      </w:r>
    </w:p>
    <w:p w:rsidR="00116C6E" w:rsidRDefault="00116C6E" w:rsidP="00116C6E">
      <w:pPr>
        <w:pStyle w:val="B2"/>
      </w:pPr>
      <w:r>
        <w:tab/>
        <w:t>8</w:t>
      </w:r>
      <w:r>
        <w:rPr>
          <w:rFonts w:hint="eastAsia"/>
          <w:lang w:eastAsia="zh-CN"/>
        </w:rPr>
        <w:t>51</w:t>
      </w:r>
      <w:r>
        <w:t xml:space="preserve"> - 8</w:t>
      </w:r>
      <w:r>
        <w:rPr>
          <w:rFonts w:hint="eastAsia"/>
          <w:lang w:eastAsia="zh-CN"/>
        </w:rPr>
        <w:t>66</w:t>
      </w:r>
      <w:r>
        <w:t xml:space="preserve"> MHz: base transmit</w:t>
      </w:r>
      <w:r>
        <w:rPr>
          <w:rFonts w:hint="eastAsia"/>
          <w:lang w:eastAsia="zh-CN"/>
        </w:rPr>
        <w:t>,</w:t>
      </w:r>
      <w:r>
        <w:t xml:space="preserve"> </w:t>
      </w:r>
      <w:r>
        <w:rPr>
          <w:rFonts w:hint="eastAsia"/>
          <w:lang w:eastAsia="zh-CN"/>
        </w:rPr>
        <w:t>m</w:t>
      </w:r>
      <w:r>
        <w:t>obile receive</w:t>
      </w:r>
    </w:p>
    <w:p w:rsidR="00116C6E" w:rsidRDefault="00116C6E" w:rsidP="00116C6E">
      <w:pPr>
        <w:pStyle w:val="B1"/>
      </w:pPr>
      <w:r>
        <w:t>viii)</w:t>
      </w:r>
      <w:r>
        <w:tab/>
        <w:t>GSM 850 Band;</w:t>
      </w:r>
    </w:p>
    <w:p w:rsidR="00116C6E" w:rsidRDefault="00116C6E" w:rsidP="00116C6E">
      <w:pPr>
        <w:pStyle w:val="B1"/>
      </w:pPr>
      <w:r>
        <w:tab/>
        <w:t>For 850, the system is required to operate in the following band:</w:t>
      </w:r>
    </w:p>
    <w:p w:rsidR="00116C6E" w:rsidRDefault="00116C6E" w:rsidP="00116C6E">
      <w:pPr>
        <w:pStyle w:val="B2"/>
      </w:pPr>
      <w:r>
        <w:lastRenderedPageBreak/>
        <w:tab/>
        <w:t>824 - 849 MHz: mobile transmit, base receive</w:t>
      </w:r>
    </w:p>
    <w:p w:rsidR="00116C6E" w:rsidRDefault="00116C6E" w:rsidP="00116C6E">
      <w:pPr>
        <w:pStyle w:val="B2"/>
      </w:pPr>
      <w:r>
        <w:tab/>
        <w:t>869 - 894 MHz: base transmit, mobile receive</w:t>
      </w:r>
    </w:p>
    <w:p w:rsidR="00116C6E" w:rsidRDefault="00116C6E" w:rsidP="00116C6E">
      <w:pPr>
        <w:pStyle w:val="B1"/>
      </w:pPr>
      <w:r>
        <w:t>ix)</w:t>
      </w:r>
      <w:r>
        <w:tab/>
        <w:t>Standard or primary GSM 900 Band, P</w:t>
      </w:r>
      <w:r>
        <w:noBreakHyphen/>
        <w:t>GSM;</w:t>
      </w:r>
    </w:p>
    <w:p w:rsidR="00116C6E" w:rsidRDefault="00116C6E" w:rsidP="00116C6E">
      <w:pPr>
        <w:pStyle w:val="B1"/>
      </w:pPr>
      <w:r>
        <w:tab/>
        <w:t>For Standard GSM 900 Band, the system is required to operate in the following frequency band:</w:t>
      </w:r>
    </w:p>
    <w:p w:rsidR="00116C6E" w:rsidRDefault="00116C6E" w:rsidP="00116C6E">
      <w:pPr>
        <w:pStyle w:val="B2"/>
      </w:pPr>
      <w:r>
        <w:tab/>
        <w:t xml:space="preserve">890 </w:t>
      </w:r>
      <w:r>
        <w:noBreakHyphen/>
        <w:t xml:space="preserve"> 915 MHz: mobile transmit, base receive</w:t>
      </w:r>
    </w:p>
    <w:p w:rsidR="00116C6E" w:rsidRDefault="00116C6E" w:rsidP="00116C6E">
      <w:pPr>
        <w:pStyle w:val="B2"/>
      </w:pPr>
      <w:r>
        <w:tab/>
        <w:t xml:space="preserve">935 </w:t>
      </w:r>
      <w:r>
        <w:noBreakHyphen/>
        <w:t xml:space="preserve"> 960 MHz: base transmit, mobile receive</w:t>
      </w:r>
    </w:p>
    <w:p w:rsidR="00116C6E" w:rsidRDefault="00116C6E" w:rsidP="00116C6E">
      <w:pPr>
        <w:pStyle w:val="B1"/>
      </w:pPr>
      <w:r>
        <w:t>x)</w:t>
      </w:r>
      <w:r>
        <w:tab/>
        <w:t>Extended GSM 900 Band, E</w:t>
      </w:r>
      <w:r>
        <w:noBreakHyphen/>
        <w:t>GSM (includes Standard GSM 900 band);</w:t>
      </w:r>
    </w:p>
    <w:p w:rsidR="00116C6E" w:rsidRDefault="00116C6E" w:rsidP="00116C6E">
      <w:pPr>
        <w:pStyle w:val="B1"/>
      </w:pPr>
      <w:r>
        <w:tab/>
        <w:t>For Extended GSM 900 Band, the system is required to operate in the following frequency band:</w:t>
      </w:r>
    </w:p>
    <w:p w:rsidR="00116C6E" w:rsidRDefault="00116C6E" w:rsidP="00116C6E">
      <w:pPr>
        <w:pStyle w:val="B2"/>
      </w:pPr>
      <w:r>
        <w:tab/>
        <w:t xml:space="preserve">880 </w:t>
      </w:r>
      <w:r>
        <w:noBreakHyphen/>
        <w:t xml:space="preserve"> 915 MHz: mobile transmit, base receive</w:t>
      </w:r>
    </w:p>
    <w:p w:rsidR="00116C6E" w:rsidRDefault="00116C6E" w:rsidP="00116C6E">
      <w:pPr>
        <w:pStyle w:val="B2"/>
      </w:pPr>
      <w:r>
        <w:tab/>
        <w:t xml:space="preserve">925 </w:t>
      </w:r>
      <w:r>
        <w:noBreakHyphen/>
        <w:t xml:space="preserve"> 960 MHz: base transmit, mobile receive</w:t>
      </w:r>
    </w:p>
    <w:p w:rsidR="00116C6E" w:rsidRDefault="00116C6E" w:rsidP="00116C6E">
      <w:pPr>
        <w:pStyle w:val="B1"/>
      </w:pPr>
      <w:r>
        <w:t>xi)</w:t>
      </w:r>
      <w:r>
        <w:tab/>
        <w:t>Railways GSM 900 Band, R</w:t>
      </w:r>
      <w:r>
        <w:noBreakHyphen/>
        <w:t>GSM (includes Standard and Extended GSM 900 Band);</w:t>
      </w:r>
    </w:p>
    <w:p w:rsidR="00116C6E" w:rsidRDefault="00116C6E" w:rsidP="00116C6E">
      <w:pPr>
        <w:pStyle w:val="B1"/>
      </w:pPr>
      <w:r>
        <w:tab/>
        <w:t>For Railways GSM 900 Band, the system is required to operate in the following frequency band:</w:t>
      </w:r>
    </w:p>
    <w:p w:rsidR="00116C6E" w:rsidRDefault="00116C6E" w:rsidP="00116C6E">
      <w:pPr>
        <w:pStyle w:val="B2"/>
      </w:pPr>
      <w:r>
        <w:tab/>
        <w:t xml:space="preserve">876 </w:t>
      </w:r>
      <w:r>
        <w:noBreakHyphen/>
        <w:t xml:space="preserve"> 915 MHz: mobile transmit, base receive</w:t>
      </w:r>
    </w:p>
    <w:p w:rsidR="00116C6E" w:rsidRDefault="00116C6E" w:rsidP="00116C6E">
      <w:pPr>
        <w:pStyle w:val="B2"/>
      </w:pPr>
      <w:r>
        <w:tab/>
        <w:t xml:space="preserve">921 </w:t>
      </w:r>
      <w:r>
        <w:noBreakHyphen/>
        <w:t xml:space="preserve"> 960 MHz: base transmit, mobile receive</w:t>
      </w:r>
    </w:p>
    <w:p w:rsidR="00116C6E" w:rsidRDefault="00116C6E" w:rsidP="00116C6E">
      <w:pPr>
        <w:pStyle w:val="B1"/>
      </w:pPr>
      <w:r>
        <w:t>xii)</w:t>
      </w:r>
      <w:r>
        <w:tab/>
      </w:r>
      <w:r>
        <w:tab/>
        <w:t>Void</w:t>
      </w:r>
    </w:p>
    <w:p w:rsidR="00116C6E" w:rsidRDefault="00116C6E" w:rsidP="00116C6E">
      <w:pPr>
        <w:pStyle w:val="B1"/>
      </w:pPr>
      <w:r>
        <w:t>xiii)</w:t>
      </w:r>
      <w:r>
        <w:tab/>
        <w:t>DCS 1 800 Band;</w:t>
      </w:r>
    </w:p>
    <w:p w:rsidR="00116C6E" w:rsidRDefault="00116C6E" w:rsidP="00116C6E">
      <w:pPr>
        <w:pStyle w:val="B1"/>
      </w:pPr>
      <w:r>
        <w:tab/>
        <w:t>For DCS 1 800, the system is required to operate in the following frequency band:</w:t>
      </w:r>
    </w:p>
    <w:p w:rsidR="00116C6E" w:rsidRDefault="00116C6E" w:rsidP="00116C6E">
      <w:pPr>
        <w:pStyle w:val="B2"/>
      </w:pPr>
      <w:r>
        <w:tab/>
        <w:t xml:space="preserve">1 710 </w:t>
      </w:r>
      <w:r>
        <w:noBreakHyphen/>
        <w:t xml:space="preserve"> 1 785 MHz: mobile transmit, base receive</w:t>
      </w:r>
    </w:p>
    <w:p w:rsidR="00116C6E" w:rsidRDefault="00116C6E" w:rsidP="00116C6E">
      <w:pPr>
        <w:pStyle w:val="B2"/>
      </w:pPr>
      <w:r>
        <w:tab/>
        <w:t xml:space="preserve">1 805 </w:t>
      </w:r>
      <w:r>
        <w:noBreakHyphen/>
        <w:t xml:space="preserve"> 1 880 MHz: base transmit, mobile receive</w:t>
      </w:r>
    </w:p>
    <w:p w:rsidR="00116C6E" w:rsidRDefault="00116C6E" w:rsidP="00116C6E">
      <w:pPr>
        <w:pStyle w:val="B1"/>
      </w:pPr>
      <w:r>
        <w:t>xiv)</w:t>
      </w:r>
      <w:r>
        <w:tab/>
        <w:t>PCS 1900 Band;</w:t>
      </w:r>
    </w:p>
    <w:p w:rsidR="00116C6E" w:rsidRDefault="00116C6E" w:rsidP="00116C6E">
      <w:pPr>
        <w:pStyle w:val="B1"/>
      </w:pPr>
      <w:r>
        <w:tab/>
        <w:t>For PCS 1900, the system is required to operate in the following frequency band;</w:t>
      </w:r>
    </w:p>
    <w:p w:rsidR="00116C6E" w:rsidRDefault="00116C6E" w:rsidP="00116C6E">
      <w:pPr>
        <w:pStyle w:val="B2"/>
      </w:pPr>
      <w:r>
        <w:tab/>
        <w:t>1850-1910 MHz: mobile transmit, base receive</w:t>
      </w:r>
    </w:p>
    <w:p w:rsidR="00116C6E" w:rsidRDefault="00116C6E" w:rsidP="00116C6E">
      <w:pPr>
        <w:pStyle w:val="B2"/>
      </w:pPr>
      <w:r>
        <w:tab/>
        <w:t>1930-1990 MHz: base transmit, mobile receive</w:t>
      </w:r>
    </w:p>
    <w:p w:rsidR="00116C6E" w:rsidRDefault="00116C6E" w:rsidP="00116C6E">
      <w:pPr>
        <w:pStyle w:val="B1"/>
      </w:pPr>
      <w:r>
        <w:t>xv)</w:t>
      </w:r>
      <w:r>
        <w:tab/>
        <w:t>Extended Railways GSM 900 Band, ER</w:t>
      </w:r>
      <w:r>
        <w:noBreakHyphen/>
        <w:t xml:space="preserve">GSM (includes </w:t>
      </w:r>
      <w:r w:rsidRPr="001F133B">
        <w:t>Railways GSM 900 Band</w:t>
      </w:r>
      <w:r>
        <w:t>);</w:t>
      </w:r>
    </w:p>
    <w:p w:rsidR="00116C6E" w:rsidRDefault="00116C6E" w:rsidP="00116C6E">
      <w:pPr>
        <w:pStyle w:val="B1"/>
      </w:pPr>
      <w:r>
        <w:tab/>
        <w:t>For Extended Railways GSM 900 Band, the system is required to operate in the following frequency band:</w:t>
      </w:r>
    </w:p>
    <w:p w:rsidR="00116C6E" w:rsidRDefault="00116C6E" w:rsidP="00116C6E">
      <w:pPr>
        <w:pStyle w:val="B2"/>
      </w:pPr>
      <w:r>
        <w:tab/>
        <w:t xml:space="preserve">873 </w:t>
      </w:r>
      <w:r>
        <w:noBreakHyphen/>
        <w:t xml:space="preserve"> 915 MHz: mobile transmit, base receive</w:t>
      </w:r>
    </w:p>
    <w:p w:rsidR="00116C6E" w:rsidRDefault="00116C6E" w:rsidP="00116C6E">
      <w:pPr>
        <w:pStyle w:val="B2"/>
      </w:pPr>
      <w:r>
        <w:tab/>
        <w:t xml:space="preserve">918 </w:t>
      </w:r>
      <w:r>
        <w:noBreakHyphen/>
        <w:t xml:space="preserve"> 960 MHz: base transmit, mobile receive</w:t>
      </w:r>
    </w:p>
    <w:p w:rsidR="00116C6E" w:rsidRDefault="00116C6E" w:rsidP="00116C6E">
      <w:pPr>
        <w:pStyle w:val="NO"/>
      </w:pPr>
      <w:r>
        <w:t>NOTE 1:</w:t>
      </w:r>
      <w:r>
        <w:tab/>
        <w:t>The term GSM 400 is used for any GSM system, which operates in any 400 MHz band including T-GSM 380.</w:t>
      </w:r>
    </w:p>
    <w:p w:rsidR="00116C6E" w:rsidRDefault="00116C6E" w:rsidP="00116C6E">
      <w:pPr>
        <w:pStyle w:val="NO"/>
      </w:pPr>
      <w:r>
        <w:t>NOTE 2:</w:t>
      </w:r>
      <w:r>
        <w:tab/>
        <w:t>The term GSM 700 is used for any GSM system, which operates in any 700 MHz band.</w:t>
      </w:r>
    </w:p>
    <w:p w:rsidR="00116C6E" w:rsidRDefault="00116C6E" w:rsidP="00116C6E">
      <w:pPr>
        <w:pStyle w:val="NO"/>
      </w:pPr>
      <w:r>
        <w:t>NOTE 3:</w:t>
      </w:r>
      <w:r>
        <w:tab/>
        <w:t>The term GSM 850 is used for any GSM system, which operates in any 850 MHz band</w:t>
      </w:r>
      <w:r>
        <w:rPr>
          <w:rFonts w:hint="eastAsia"/>
          <w:lang w:eastAsia="zh-CN"/>
        </w:rPr>
        <w:t xml:space="preserve"> but excluding T-GSM 810</w:t>
      </w:r>
      <w:r>
        <w:t>.</w:t>
      </w:r>
    </w:p>
    <w:p w:rsidR="00116C6E" w:rsidRDefault="00116C6E" w:rsidP="00116C6E">
      <w:pPr>
        <w:pStyle w:val="NO"/>
      </w:pPr>
      <w:r>
        <w:t>NOTE 4:</w:t>
      </w:r>
      <w:r>
        <w:tab/>
        <w:t xml:space="preserve">The term GSM 900 is used for any GSM system, which operates in </w:t>
      </w:r>
      <w:r w:rsidRPr="00B82C28">
        <w:t>the frequency band 876-915 MHz in the UL and 921-960 MHz in the DL</w:t>
      </w:r>
      <w:r>
        <w:t>.</w:t>
      </w:r>
    </w:p>
    <w:p w:rsidR="00116C6E" w:rsidRDefault="00116C6E" w:rsidP="00116C6E">
      <w:pPr>
        <w:pStyle w:val="NO"/>
      </w:pPr>
      <w:r>
        <w:t>NOTE 5:</w:t>
      </w:r>
      <w:r>
        <w:tab/>
        <w:t>The BTS may cover a complete band, or the BTS capabilities may be restricted to a subset only, depending on the operator needs.</w:t>
      </w:r>
    </w:p>
    <w:p w:rsidR="00116C6E" w:rsidRDefault="00116C6E" w:rsidP="00116C6E">
      <w:pPr>
        <w:pStyle w:val="NO"/>
      </w:pPr>
      <w:r>
        <w:lastRenderedPageBreak/>
        <w:t>NOTE 6:</w:t>
      </w:r>
      <w:r>
        <w:tab/>
      </w:r>
      <w:r w:rsidRPr="00AA721E">
        <w:t>The term ER-GSM 900 is used for the GSM system, which in addition to GSM 900 operates in the frequency band 873-876 MHz in the UL and 918-921 MHz in the DL.</w:t>
      </w:r>
    </w:p>
    <w:p w:rsidR="00116C6E" w:rsidRDefault="00116C6E" w:rsidP="00116C6E">
      <w:r>
        <w:t>Operators may implement networks on a combination of the frequency bands above to support multi band mobile stations.</w:t>
      </w:r>
    </w:p>
    <w:p w:rsidR="00116C6E" w:rsidRDefault="00116C6E" w:rsidP="00116C6E">
      <w:r>
        <w:t xml:space="preserve">The RF channel spacing is 200 kHz, allowing for 41 (T-GSM 380), 41 (T-GSM 410), 35 (GSM 450), 35 (GSM 480), 89 (GSM 710), 74 (GSM 750), </w:t>
      </w:r>
      <w:r>
        <w:rPr>
          <w:rFonts w:hint="eastAsia"/>
          <w:lang w:eastAsia="zh-CN"/>
        </w:rPr>
        <w:t>74</w:t>
      </w:r>
      <w:r>
        <w:rPr>
          <w:lang w:eastAsia="zh-CN"/>
        </w:rPr>
        <w:t xml:space="preserve"> </w:t>
      </w:r>
      <w:r>
        <w:rPr>
          <w:rFonts w:hint="eastAsia"/>
          <w:lang w:eastAsia="zh-CN"/>
        </w:rPr>
        <w:t xml:space="preserve">(T-GSM 810), </w:t>
      </w:r>
      <w:r>
        <w:t>124 (GSM 850), 209 (ER-GSM 900), 194 (GSM 900), 374 (DCS 1 800) and 299 (PCS 1900) radio frequency channels, thus leaving a guard band of 200 kHz at each end of the sub-bands.</w:t>
      </w:r>
    </w:p>
    <w:p w:rsidR="00116C6E" w:rsidRDefault="00116C6E" w:rsidP="00116C6E">
      <w:r>
        <w:t>The specific RF channels, together with the requirements on the transmitter and the receiver will be found in 3GPP TS 45.005 and in 3GPP TS 45.056 for the CTS-FP.</w:t>
      </w:r>
    </w:p>
    <w:p w:rsidR="00116C6E" w:rsidRDefault="00116C6E" w:rsidP="00116C6E">
      <w:r>
        <w:t>In order to allow for low power consumption for different categories of mobiles (e.g. vehicle mounted, hand</w:t>
      </w:r>
      <w:r>
        <w:noBreakHyphen/>
        <w:t>held, ..), different power classes have been defined. For GSM 400, GSM 700, T-GSM 810</w:t>
      </w:r>
      <w:ins w:id="79" w:author="EAB" w:date="2015-09-29T16:20:00Z">
        <w:r w:rsidR="005E4250">
          <w:t>, and ER-GSM</w:t>
        </w:r>
      </w:ins>
      <w:r>
        <w:t xml:space="preserve">, </w:t>
      </w:r>
      <w:ins w:id="80" w:author="EAB" w:date="2015-09-29T16:19:00Z">
        <w:r w:rsidR="005E4250">
          <w:t xml:space="preserve">there are four power classes with the maximum power class having 8 W peak output power (ca 1 W mean output power) and the minimum having 0,8 W peak output power. For </w:t>
        </w:r>
      </w:ins>
      <w:r>
        <w:t xml:space="preserve">GSM 850, </w:t>
      </w:r>
      <w:del w:id="81" w:author="EAB" w:date="2015-09-29T16:20:00Z">
        <w:r w:rsidDel="005E4250">
          <w:delText xml:space="preserve">ER-GSM 900 </w:delText>
        </w:r>
      </w:del>
      <w:r>
        <w:t xml:space="preserve">and GSM 900 there are </w:t>
      </w:r>
      <w:del w:id="82" w:author="EAB" w:date="2015-09-29T16:20:00Z">
        <w:r w:rsidDel="005E4250">
          <w:delText xml:space="preserve">four </w:delText>
        </w:r>
      </w:del>
      <w:ins w:id="83" w:author="EAB" w:date="2015-09-29T16:20:00Z">
        <w:r w:rsidR="005E4250">
          <w:t xml:space="preserve">five </w:t>
        </w:r>
      </w:ins>
      <w:r>
        <w:t>power classes with the maximum power class having 8 W peak output power (ca 1 W mean output power) and the minimum having 0,</w:t>
      </w:r>
      <w:del w:id="84" w:author="EAB" w:date="2015-09-29T16:20:00Z">
        <w:r w:rsidDel="005E4250">
          <w:delText>8 </w:delText>
        </w:r>
      </w:del>
      <w:ins w:id="85" w:author="EAB" w:date="2015-09-29T16:20:00Z">
        <w:r w:rsidR="005E4250">
          <w:t>2 </w:t>
        </w:r>
      </w:ins>
      <w:r>
        <w:t xml:space="preserve">W peak output power. For DCS 1 800 there are </w:t>
      </w:r>
      <w:del w:id="86" w:author="EAB" w:date="2015-09-29T16:21:00Z">
        <w:r w:rsidDel="00225007">
          <w:delText xml:space="preserve">three </w:delText>
        </w:r>
      </w:del>
      <w:ins w:id="87" w:author="EAB" w:date="2015-09-29T16:21:00Z">
        <w:r w:rsidR="00225007">
          <w:t xml:space="preserve">four </w:t>
        </w:r>
      </w:ins>
      <w:r>
        <w:t>power classes of 4 W peak output power, 1 W peak output power (ca 0,125 W mean)</w:t>
      </w:r>
      <w:del w:id="88" w:author="EAB" w:date="2015-09-29T16:22:00Z">
        <w:r w:rsidDel="00225007">
          <w:delText xml:space="preserve"> and </w:delText>
        </w:r>
      </w:del>
      <w:ins w:id="89" w:author="EAB" w:date="2015-09-29T16:22:00Z">
        <w:r w:rsidR="00225007">
          <w:t xml:space="preserve">, </w:t>
        </w:r>
      </w:ins>
      <w:r>
        <w:t>0,25 W peak output power</w:t>
      </w:r>
      <w:ins w:id="90" w:author="EAB" w:date="2015-09-29T16:22:00Z">
        <w:r w:rsidR="00225007">
          <w:t xml:space="preserve"> and 0.2 W peak output power</w:t>
        </w:r>
      </w:ins>
      <w:r>
        <w:t xml:space="preserve">. For PCS 1900 there are </w:t>
      </w:r>
      <w:del w:id="91" w:author="EAB" w:date="2015-09-29T16:22:00Z">
        <w:r w:rsidDel="00613CCA">
          <w:delText xml:space="preserve">three </w:delText>
        </w:r>
      </w:del>
      <w:ins w:id="92" w:author="EAB" w:date="2015-09-29T16:22:00Z">
        <w:r w:rsidR="00613CCA">
          <w:t xml:space="preserve">four </w:t>
        </w:r>
      </w:ins>
      <w:r>
        <w:t>power classes of 2 watts, 1 watt</w:t>
      </w:r>
      <w:del w:id="93" w:author="EAB" w:date="2015-09-29T16:22:00Z">
        <w:r w:rsidDel="00613CCA">
          <w:delText xml:space="preserve"> and</w:delText>
        </w:r>
      </w:del>
      <w:ins w:id="94" w:author="EAB" w:date="2015-09-29T16:22:00Z">
        <w:r w:rsidR="00613CCA">
          <w:t>,</w:t>
        </w:r>
      </w:ins>
      <w:r>
        <w:t xml:space="preserve"> 0,25 watt </w:t>
      </w:r>
      <w:ins w:id="95" w:author="EAB" w:date="2015-09-29T16:22:00Z">
        <w:r w:rsidR="00613CCA">
          <w:t xml:space="preserve">and 0,2 watt </w:t>
        </w:r>
      </w:ins>
      <w:r>
        <w:t>peak output power.</w:t>
      </w:r>
    </w:p>
    <w:p w:rsidR="00116C6E" w:rsidRDefault="00116C6E" w:rsidP="00116C6E">
      <w:r>
        <w:t>Multi band mobile stations may have any combinations of the allowed power classes for each of the bands supported.</w:t>
      </w:r>
    </w:p>
    <w:p w:rsidR="00116C6E" w:rsidRDefault="00116C6E" w:rsidP="00116C6E">
      <w:r>
        <w:t>The power classes are specified in 3GPP TS 45.005 and in 3GPP TS 45.056 for CTS-FP.</w:t>
      </w:r>
    </w:p>
    <w:p w:rsidR="00116C6E" w:rsidRDefault="00116C6E" w:rsidP="00116C6E">
      <w:r>
        <w:t>The requirements on the overall transmission quality together with the measurement conditions are also in 3GPP TS 45.005 and in 3GPP TS 45.056 for CTS-FP.</w:t>
      </w:r>
    </w:p>
    <w:p w:rsidR="00E7189A" w:rsidRDefault="00E7189A" w:rsidP="00E7189A"/>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D4ED9">
        <w:trPr>
          <w:jc w:val="center"/>
        </w:trPr>
        <w:tc>
          <w:tcPr>
            <w:tcW w:w="9857" w:type="dxa"/>
            <w:shd w:val="clear" w:color="auto" w:fill="1F497D"/>
            <w:tcMar>
              <w:top w:w="57" w:type="dxa"/>
            </w:tcMar>
            <w:vAlign w:val="center"/>
          </w:tcPr>
          <w:p w:rsidR="00E7189A" w:rsidRPr="0093430E" w:rsidRDefault="00802CAF" w:rsidP="00802CAF">
            <w:pPr>
              <w:jc w:val="center"/>
              <w:rPr>
                <w:rFonts w:ascii="Cambria" w:eastAsia="SimSun" w:hAnsi="Cambria"/>
                <w:b/>
                <w:color w:val="FFFFFF"/>
                <w:sz w:val="32"/>
              </w:rPr>
            </w:pPr>
            <w:r>
              <w:rPr>
                <w:rFonts w:ascii="Cambria" w:eastAsia="SimSun" w:hAnsi="Cambria"/>
                <w:b/>
                <w:color w:val="FFFFFF"/>
                <w:sz w:val="24"/>
              </w:rPr>
              <w:lastRenderedPageBreak/>
              <w:t>13</w:t>
            </w:r>
            <w:r w:rsidRPr="00802CAF">
              <w:rPr>
                <w:rFonts w:ascii="Cambria" w:eastAsia="SimSun" w:hAnsi="Cambria"/>
                <w:b/>
                <w:color w:val="FFFFFF"/>
                <w:sz w:val="24"/>
                <w:vertAlign w:val="superscript"/>
              </w:rPr>
              <w:t>th</w:t>
            </w:r>
            <w:r>
              <w:rPr>
                <w:rFonts w:ascii="Cambria" w:eastAsia="SimSun" w:hAnsi="Cambria"/>
                <w:b/>
                <w:color w:val="FFFFFF"/>
                <w:sz w:val="24"/>
              </w:rPr>
              <w:t xml:space="preserve"> </w:t>
            </w:r>
            <w:r w:rsidR="00E7189A" w:rsidRPr="0093430E">
              <w:rPr>
                <w:rFonts w:ascii="Cambria" w:eastAsia="SimSun" w:hAnsi="Cambria"/>
                <w:b/>
                <w:color w:val="FFFFFF"/>
                <w:sz w:val="24"/>
              </w:rPr>
              <w:t>modification</w:t>
            </w:r>
          </w:p>
        </w:tc>
      </w:tr>
    </w:tbl>
    <w:p w:rsidR="00E7189A" w:rsidRDefault="00E7189A" w:rsidP="00E7189A"/>
    <w:p w:rsidR="002434C2" w:rsidRDefault="002434C2" w:rsidP="002434C2">
      <w:pPr>
        <w:pStyle w:val="Heading1"/>
      </w:pPr>
      <w:bookmarkStart w:id="96" w:name="_Toc405302773"/>
      <w:r>
        <w:t>11</w:t>
      </w:r>
      <w:r>
        <w:tab/>
        <w:t>Performance</w:t>
      </w:r>
      <w:bookmarkEnd w:id="96"/>
    </w:p>
    <w:p w:rsidR="00F35846" w:rsidRDefault="002434C2" w:rsidP="002434C2">
      <w:pPr>
        <w:rPr>
          <w:ins w:id="97" w:author="EAB" w:date="2015-09-29T16:24:00Z"/>
        </w:rPr>
      </w:pPr>
      <w:r>
        <w:t>Under typical urban fading conditions (i.e. multipath delays no greater than 5 </w:t>
      </w:r>
      <w:r>
        <w:rPr>
          <w:rFonts w:ascii="Times" w:hAnsi="Times"/>
        </w:rPr>
        <w:t>µ</w:t>
      </w:r>
      <w:r>
        <w:t>s), the quality threshold for full</w:t>
      </w:r>
      <w:r>
        <w:noBreakHyphen/>
        <w:t>rate speech and PDTCH/CS</w:t>
      </w:r>
      <w:ins w:id="98" w:author="EAB" w:date="2015-09-29T16:23:00Z">
        <w:r w:rsidR="00657A74">
          <w:t>-</w:t>
        </w:r>
      </w:ins>
      <w:r>
        <w:t>1</w:t>
      </w:r>
      <w:ins w:id="99" w:author="EAB" w:date="2015-09-29T16:23:00Z">
        <w:r w:rsidR="00657A74">
          <w:t xml:space="preserve"> </w:t>
        </w:r>
      </w:ins>
      <w:del w:id="100" w:author="EAB" w:date="2015-09-29T16:23:00Z">
        <w:r w:rsidDel="00657A74">
          <w:delText xml:space="preserve">  </w:delText>
        </w:r>
      </w:del>
      <w:r>
        <w:t>is reached at a C/I value of approximately 9 </w:t>
      </w:r>
      <w:proofErr w:type="spellStart"/>
      <w:r>
        <w:t>dB.</w:t>
      </w:r>
      <w:proofErr w:type="spellEnd"/>
      <w:r>
        <w:t xml:space="preserve"> The maximum sensitivity is approximately </w:t>
      </w:r>
      <w:r>
        <w:noBreakHyphen/>
        <w:t xml:space="preserve">104 dBm for base stations and GSM mobiles and </w:t>
      </w:r>
      <w:r>
        <w:noBreakHyphen/>
        <w:t xml:space="preserve">102 dBm for GSM small MSs and PCS 1900 MS s and </w:t>
      </w:r>
      <w:r>
        <w:noBreakHyphen/>
        <w:t>100 dBm for DCS 1 800 hand</w:t>
      </w:r>
      <w:r>
        <w:noBreakHyphen/>
      </w:r>
      <w:proofErr w:type="spellStart"/>
      <w:r>
        <w:t>helds</w:t>
      </w:r>
      <w:proofErr w:type="spellEnd"/>
      <w:r>
        <w:t xml:space="preserve"> (see 3GPP TS 45.005).</w:t>
      </w:r>
    </w:p>
    <w:p w:rsidR="00F35846" w:rsidRDefault="00F35846" w:rsidP="002434C2">
      <w:ins w:id="101" w:author="EAB" w:date="2015-09-29T16:24:00Z">
        <w:r>
          <w:t xml:space="preserve">For </w:t>
        </w:r>
      </w:ins>
      <w:ins w:id="102" w:author="EAB" w:date="2015-10-06T14:37:00Z">
        <w:r w:rsidR="00625ACB">
          <w:t>EC-EGPRS</w:t>
        </w:r>
      </w:ins>
      <w:ins w:id="103" w:author="EAB" w:date="2015-09-29T16:24:00Z">
        <w:r>
          <w:t>, the logical channels operate in what is referred to as extended coverage, where, under typical urban fading conditions, the quality threshold for EC-PDTCH/MCS-1 is reached at a C/I of approximately [</w:t>
        </w:r>
      </w:ins>
      <w:ins w:id="104" w:author="EAB" w:date="2015-09-29T16:25:00Z">
        <w:r w:rsidRPr="00F35846">
          <w:rPr>
            <w:highlight w:val="yellow"/>
          </w:rPr>
          <w:t>TBD</w:t>
        </w:r>
      </w:ins>
      <w:ins w:id="105" w:author="EAB" w:date="2015-09-29T16:24:00Z">
        <w:r>
          <w:t xml:space="preserve">] </w:t>
        </w:r>
        <w:proofErr w:type="spellStart"/>
        <w:r>
          <w:t>dB</w:t>
        </w:r>
      </w:ins>
      <w:ins w:id="106" w:author="EAB" w:date="2015-09-29T16:25:00Z">
        <w:r>
          <w:t>.</w:t>
        </w:r>
        <w:proofErr w:type="spellEnd"/>
        <w:r>
          <w:t xml:space="preserve"> The maximum sensitivity is approximately [</w:t>
        </w:r>
        <w:r w:rsidRPr="00847B77">
          <w:rPr>
            <w:highlight w:val="yellow"/>
          </w:rPr>
          <w:t>TBD</w:t>
        </w:r>
        <w:r>
          <w:t>] dBm for base station and [</w:t>
        </w:r>
        <w:r w:rsidRPr="00847B77">
          <w:rPr>
            <w:highlight w:val="yellow"/>
          </w:rPr>
          <w:t>TBD</w:t>
        </w:r>
        <w:r>
          <w:t xml:space="preserve">] dBm for </w:t>
        </w:r>
      </w:ins>
      <w:ins w:id="107" w:author="EAB" w:date="2015-10-06T14:37:00Z">
        <w:r w:rsidR="00625ACB">
          <w:t>EC-EGPRS</w:t>
        </w:r>
      </w:ins>
      <w:ins w:id="108" w:author="EAB" w:date="2015-09-29T16:26:00Z">
        <w:r w:rsidR="00BE3381">
          <w:t xml:space="preserve"> MS</w:t>
        </w:r>
      </w:ins>
      <w:ins w:id="109" w:author="EAB" w:date="2015-09-29T16:25:00Z">
        <w:r w:rsidR="00BE3381">
          <w:t>.</w:t>
        </w:r>
      </w:ins>
    </w:p>
    <w:p w:rsidR="00116C6E" w:rsidRDefault="002434C2" w:rsidP="002434C2">
      <w:r>
        <w:t>Multi band MSs shall meet the requirements on each band of operation respectively.</w:t>
      </w:r>
    </w:p>
    <w:p w:rsidR="00116C6E" w:rsidRDefault="00116C6E" w:rsidP="00116C6E">
      <w:pPr>
        <w:pStyle w:val="CRCoverPage"/>
        <w:spacing w:after="0"/>
        <w:rPr>
          <w:noProof/>
          <w:sz w:val="8"/>
          <w:szCs w:val="8"/>
        </w:rPr>
      </w:pPr>
    </w:p>
    <w:p w:rsidR="00116C6E" w:rsidRDefault="00116C6E" w:rsidP="00116C6E">
      <w:pPr>
        <w:rPr>
          <w:noProof/>
        </w:rPr>
        <w:sectPr w:rsidR="00116C6E">
          <w:headerReference w:type="even"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16C6E" w:rsidRPr="00421D94" w:rsidTr="004D4ED9">
        <w:trPr>
          <w:jc w:val="center"/>
        </w:trPr>
        <w:tc>
          <w:tcPr>
            <w:tcW w:w="9857" w:type="dxa"/>
            <w:shd w:val="clear" w:color="auto" w:fill="1F497D"/>
            <w:tcMar>
              <w:top w:w="57" w:type="dxa"/>
            </w:tcMar>
            <w:vAlign w:val="center"/>
          </w:tcPr>
          <w:p w:rsidR="00116C6E"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 xml:space="preserve">End of </w:t>
            </w:r>
            <w:r w:rsidR="00116C6E" w:rsidRPr="0093430E">
              <w:rPr>
                <w:rFonts w:ascii="Cambria" w:eastAsia="SimSun" w:hAnsi="Cambria"/>
                <w:b/>
                <w:color w:val="FFFFFF"/>
                <w:sz w:val="24"/>
              </w:rPr>
              <w:t>modification</w:t>
            </w:r>
            <w:r>
              <w:rPr>
                <w:rFonts w:ascii="Cambria" w:eastAsia="SimSun" w:hAnsi="Cambria"/>
                <w:b/>
                <w:color w:val="FFFFFF"/>
                <w:sz w:val="24"/>
              </w:rPr>
              <w:t>s</w:t>
            </w:r>
          </w:p>
        </w:tc>
      </w:tr>
    </w:tbl>
    <w:p w:rsidR="00116C6E" w:rsidRDefault="00116C6E" w:rsidP="00116C6E"/>
    <w:p w:rsidR="00116C6E" w:rsidRDefault="00116C6E" w:rsidP="00116C6E"/>
    <w:bookmarkEnd w:id="2"/>
    <w:p w:rsidR="00E7189A" w:rsidRPr="00813882" w:rsidRDefault="00E7189A" w:rsidP="00813882"/>
    <w:sectPr w:rsidR="00E7189A" w:rsidRPr="0081388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B04" w:rsidRDefault="00C34B04">
      <w:r>
        <w:separator/>
      </w:r>
    </w:p>
  </w:endnote>
  <w:endnote w:type="continuationSeparator" w:id="0">
    <w:p w:rsidR="00C34B04" w:rsidRDefault="00C3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B04" w:rsidRDefault="00C34B04">
      <w:r>
        <w:separator/>
      </w:r>
    </w:p>
  </w:footnote>
  <w:footnote w:type="continuationSeparator" w:id="0">
    <w:p w:rsidR="00C34B04" w:rsidRDefault="00C34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r>
      <w:t xml:space="preserve">Page </w:t>
    </w:r>
    <w:r>
      <w:fldChar w:fldCharType="begin"/>
    </w:r>
    <w:r>
      <w:instrText>PAGE</w:instrText>
    </w:r>
    <w:r>
      <w:fldChar w:fldCharType="separate"/>
    </w:r>
    <w:r>
      <w:rPr>
        <w:noProof/>
      </w:rPr>
      <w:t>8</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E" w:rsidRDefault="00116C6E">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tabs>
        <w:tab w:val="right" w:pos="9639"/>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648C"/>
    <w:rsid w:val="000749B3"/>
    <w:rsid w:val="000767CF"/>
    <w:rsid w:val="000811EE"/>
    <w:rsid w:val="000830D9"/>
    <w:rsid w:val="00083589"/>
    <w:rsid w:val="00084D21"/>
    <w:rsid w:val="0008660F"/>
    <w:rsid w:val="000878B1"/>
    <w:rsid w:val="00087F90"/>
    <w:rsid w:val="000907D8"/>
    <w:rsid w:val="000916B9"/>
    <w:rsid w:val="000919E1"/>
    <w:rsid w:val="000922C4"/>
    <w:rsid w:val="00093CE6"/>
    <w:rsid w:val="00094EF0"/>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6279"/>
    <w:rsid w:val="00206539"/>
    <w:rsid w:val="00207664"/>
    <w:rsid w:val="00212E24"/>
    <w:rsid w:val="00213361"/>
    <w:rsid w:val="00213D95"/>
    <w:rsid w:val="00214827"/>
    <w:rsid w:val="002165C5"/>
    <w:rsid w:val="002176F2"/>
    <w:rsid w:val="00217F38"/>
    <w:rsid w:val="00225007"/>
    <w:rsid w:val="0022696A"/>
    <w:rsid w:val="002310D9"/>
    <w:rsid w:val="00233A72"/>
    <w:rsid w:val="00234D22"/>
    <w:rsid w:val="0023656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FFE"/>
    <w:rsid w:val="002860C4"/>
    <w:rsid w:val="00286912"/>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3808"/>
    <w:rsid w:val="0033759D"/>
    <w:rsid w:val="003468A2"/>
    <w:rsid w:val="00354010"/>
    <w:rsid w:val="00355B10"/>
    <w:rsid w:val="003608D2"/>
    <w:rsid w:val="00361EFC"/>
    <w:rsid w:val="00363223"/>
    <w:rsid w:val="00364474"/>
    <w:rsid w:val="00364C3D"/>
    <w:rsid w:val="0036656D"/>
    <w:rsid w:val="003708EC"/>
    <w:rsid w:val="003722E4"/>
    <w:rsid w:val="00372482"/>
    <w:rsid w:val="003729F2"/>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246A"/>
    <w:rsid w:val="003B393F"/>
    <w:rsid w:val="003C32C1"/>
    <w:rsid w:val="003C36FC"/>
    <w:rsid w:val="003D085C"/>
    <w:rsid w:val="003D26E4"/>
    <w:rsid w:val="003D2EBA"/>
    <w:rsid w:val="003D4E13"/>
    <w:rsid w:val="003D5ECD"/>
    <w:rsid w:val="003D6BDE"/>
    <w:rsid w:val="003E1A36"/>
    <w:rsid w:val="003E4DA2"/>
    <w:rsid w:val="003E68EE"/>
    <w:rsid w:val="003F1D94"/>
    <w:rsid w:val="003F288F"/>
    <w:rsid w:val="003F321B"/>
    <w:rsid w:val="003F5014"/>
    <w:rsid w:val="00401772"/>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7B9C"/>
    <w:rsid w:val="00437BE2"/>
    <w:rsid w:val="004451B3"/>
    <w:rsid w:val="0044552C"/>
    <w:rsid w:val="00446455"/>
    <w:rsid w:val="00447CFB"/>
    <w:rsid w:val="0046257F"/>
    <w:rsid w:val="00462795"/>
    <w:rsid w:val="004663E4"/>
    <w:rsid w:val="0046761E"/>
    <w:rsid w:val="004729B7"/>
    <w:rsid w:val="00473EAF"/>
    <w:rsid w:val="00475395"/>
    <w:rsid w:val="00476756"/>
    <w:rsid w:val="00481C93"/>
    <w:rsid w:val="00482E49"/>
    <w:rsid w:val="0048371B"/>
    <w:rsid w:val="004843BD"/>
    <w:rsid w:val="00487B16"/>
    <w:rsid w:val="0049446B"/>
    <w:rsid w:val="004A0580"/>
    <w:rsid w:val="004A06A8"/>
    <w:rsid w:val="004A213D"/>
    <w:rsid w:val="004A35F8"/>
    <w:rsid w:val="004A391C"/>
    <w:rsid w:val="004A6311"/>
    <w:rsid w:val="004A78FD"/>
    <w:rsid w:val="004B0A9E"/>
    <w:rsid w:val="004B373E"/>
    <w:rsid w:val="004B493C"/>
    <w:rsid w:val="004B75B7"/>
    <w:rsid w:val="004C01C7"/>
    <w:rsid w:val="004C2148"/>
    <w:rsid w:val="004C6B7C"/>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1688"/>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0FCC"/>
    <w:rsid w:val="005C1468"/>
    <w:rsid w:val="005C1687"/>
    <w:rsid w:val="005C4714"/>
    <w:rsid w:val="005C5061"/>
    <w:rsid w:val="005C525E"/>
    <w:rsid w:val="005D2EBC"/>
    <w:rsid w:val="005D56E8"/>
    <w:rsid w:val="005E2C44"/>
    <w:rsid w:val="005E4250"/>
    <w:rsid w:val="005E6DD0"/>
    <w:rsid w:val="005E76DB"/>
    <w:rsid w:val="005F0926"/>
    <w:rsid w:val="005F1362"/>
    <w:rsid w:val="005F3555"/>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BE1"/>
    <w:rsid w:val="00633055"/>
    <w:rsid w:val="00636BCE"/>
    <w:rsid w:val="00637E92"/>
    <w:rsid w:val="006411E4"/>
    <w:rsid w:val="00642071"/>
    <w:rsid w:val="006429B9"/>
    <w:rsid w:val="006442A4"/>
    <w:rsid w:val="006450AD"/>
    <w:rsid w:val="00645A0D"/>
    <w:rsid w:val="00650C4B"/>
    <w:rsid w:val="00651C65"/>
    <w:rsid w:val="00653277"/>
    <w:rsid w:val="006538FF"/>
    <w:rsid w:val="0065655E"/>
    <w:rsid w:val="0065772D"/>
    <w:rsid w:val="00657A74"/>
    <w:rsid w:val="0066383B"/>
    <w:rsid w:val="00671AE0"/>
    <w:rsid w:val="00676C07"/>
    <w:rsid w:val="00677C40"/>
    <w:rsid w:val="00680CD9"/>
    <w:rsid w:val="00685BEC"/>
    <w:rsid w:val="00687AC0"/>
    <w:rsid w:val="00695808"/>
    <w:rsid w:val="006A14F7"/>
    <w:rsid w:val="006A4236"/>
    <w:rsid w:val="006B012B"/>
    <w:rsid w:val="006B0453"/>
    <w:rsid w:val="006B2A94"/>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21BA"/>
    <w:rsid w:val="007E34F3"/>
    <w:rsid w:val="007E5D95"/>
    <w:rsid w:val="007E754A"/>
    <w:rsid w:val="007F093B"/>
    <w:rsid w:val="007F0EFB"/>
    <w:rsid w:val="007F3077"/>
    <w:rsid w:val="007F3ACC"/>
    <w:rsid w:val="007F7A15"/>
    <w:rsid w:val="00802CAF"/>
    <w:rsid w:val="0080732C"/>
    <w:rsid w:val="00811E02"/>
    <w:rsid w:val="00812EC5"/>
    <w:rsid w:val="00813882"/>
    <w:rsid w:val="00814B23"/>
    <w:rsid w:val="008168BB"/>
    <w:rsid w:val="008175B5"/>
    <w:rsid w:val="00821AD1"/>
    <w:rsid w:val="0082478C"/>
    <w:rsid w:val="00826F9D"/>
    <w:rsid w:val="008279FA"/>
    <w:rsid w:val="008345AF"/>
    <w:rsid w:val="00834BD8"/>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425B"/>
    <w:rsid w:val="00945102"/>
    <w:rsid w:val="009456CC"/>
    <w:rsid w:val="0095017F"/>
    <w:rsid w:val="009520D1"/>
    <w:rsid w:val="00954D4B"/>
    <w:rsid w:val="0096252E"/>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50DE"/>
    <w:rsid w:val="009A513C"/>
    <w:rsid w:val="009A579D"/>
    <w:rsid w:val="009B2544"/>
    <w:rsid w:val="009B6A2C"/>
    <w:rsid w:val="009C0390"/>
    <w:rsid w:val="009C0F0E"/>
    <w:rsid w:val="009D01CA"/>
    <w:rsid w:val="009D06A1"/>
    <w:rsid w:val="009D1F60"/>
    <w:rsid w:val="009D3191"/>
    <w:rsid w:val="009D5854"/>
    <w:rsid w:val="009D65A2"/>
    <w:rsid w:val="009D7013"/>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46B6"/>
    <w:rsid w:val="00A252B2"/>
    <w:rsid w:val="00A26B66"/>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3457"/>
    <w:rsid w:val="00A53D59"/>
    <w:rsid w:val="00A54992"/>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58F4"/>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230D"/>
    <w:rsid w:val="00B359C9"/>
    <w:rsid w:val="00B369AA"/>
    <w:rsid w:val="00B36B80"/>
    <w:rsid w:val="00B37298"/>
    <w:rsid w:val="00B45C84"/>
    <w:rsid w:val="00B503F6"/>
    <w:rsid w:val="00B515E4"/>
    <w:rsid w:val="00B54D6B"/>
    <w:rsid w:val="00B5569B"/>
    <w:rsid w:val="00B55F99"/>
    <w:rsid w:val="00B55FE4"/>
    <w:rsid w:val="00B57CFC"/>
    <w:rsid w:val="00B57E08"/>
    <w:rsid w:val="00B60E39"/>
    <w:rsid w:val="00B614FA"/>
    <w:rsid w:val="00B64E38"/>
    <w:rsid w:val="00B652EA"/>
    <w:rsid w:val="00B65C5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80E"/>
    <w:rsid w:val="00BB2D6B"/>
    <w:rsid w:val="00BB3798"/>
    <w:rsid w:val="00BB5DFC"/>
    <w:rsid w:val="00BC26CE"/>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35EF"/>
    <w:rsid w:val="00C34B04"/>
    <w:rsid w:val="00C35504"/>
    <w:rsid w:val="00C36428"/>
    <w:rsid w:val="00C427BA"/>
    <w:rsid w:val="00C4499C"/>
    <w:rsid w:val="00C467B6"/>
    <w:rsid w:val="00C50EC1"/>
    <w:rsid w:val="00C5164C"/>
    <w:rsid w:val="00C53AA9"/>
    <w:rsid w:val="00C56F10"/>
    <w:rsid w:val="00C57402"/>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5B15"/>
    <w:rsid w:val="00C868EF"/>
    <w:rsid w:val="00C86924"/>
    <w:rsid w:val="00C86F4A"/>
    <w:rsid w:val="00C90A53"/>
    <w:rsid w:val="00C9155F"/>
    <w:rsid w:val="00C94E70"/>
    <w:rsid w:val="00C95985"/>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1840"/>
    <w:rsid w:val="00CD1D1E"/>
    <w:rsid w:val="00CD3DF2"/>
    <w:rsid w:val="00CD4A07"/>
    <w:rsid w:val="00CD6A01"/>
    <w:rsid w:val="00CD72D6"/>
    <w:rsid w:val="00CE5973"/>
    <w:rsid w:val="00CE7DEA"/>
    <w:rsid w:val="00CF05E3"/>
    <w:rsid w:val="00CF2BE9"/>
    <w:rsid w:val="00D0194B"/>
    <w:rsid w:val="00D03F9A"/>
    <w:rsid w:val="00D05016"/>
    <w:rsid w:val="00D05DD6"/>
    <w:rsid w:val="00D06A89"/>
    <w:rsid w:val="00D07459"/>
    <w:rsid w:val="00D103F6"/>
    <w:rsid w:val="00D119DA"/>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7190E"/>
    <w:rsid w:val="00D72E04"/>
    <w:rsid w:val="00D74222"/>
    <w:rsid w:val="00D74CC2"/>
    <w:rsid w:val="00D756FA"/>
    <w:rsid w:val="00D76AD4"/>
    <w:rsid w:val="00D77444"/>
    <w:rsid w:val="00D822F2"/>
    <w:rsid w:val="00D82F25"/>
    <w:rsid w:val="00D93FD7"/>
    <w:rsid w:val="00D957E6"/>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F1F"/>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DEB"/>
    <w:rsid w:val="00F66184"/>
    <w:rsid w:val="00F66C81"/>
    <w:rsid w:val="00F66DA4"/>
    <w:rsid w:val="00F71D5A"/>
    <w:rsid w:val="00F7450C"/>
    <w:rsid w:val="00F745B3"/>
    <w:rsid w:val="00F801CA"/>
    <w:rsid w:val="00F852AB"/>
    <w:rsid w:val="00F86BE2"/>
    <w:rsid w:val="00F876AA"/>
    <w:rsid w:val="00F910D5"/>
    <w:rsid w:val="00F96306"/>
    <w:rsid w:val="00F97DBD"/>
    <w:rsid w:val="00FA0739"/>
    <w:rsid w:val="00FA34CB"/>
    <w:rsid w:val="00FA59C7"/>
    <w:rsid w:val="00FA60DC"/>
    <w:rsid w:val="00FA7E24"/>
    <w:rsid w:val="00FB191B"/>
    <w:rsid w:val="00FB2735"/>
    <w:rsid w:val="00FB591D"/>
    <w:rsid w:val="00FB6386"/>
    <w:rsid w:val="00FB6D12"/>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82716">
      <w:bodyDiv w:val="1"/>
      <w:marLeft w:val="0"/>
      <w:marRight w:val="0"/>
      <w:marTop w:val="0"/>
      <w:marBottom w:val="0"/>
      <w:divBdr>
        <w:top w:val="none" w:sz="0" w:space="0" w:color="auto"/>
        <w:left w:val="none" w:sz="0" w:space="0" w:color="auto"/>
        <w:bottom w:val="none" w:sz="0" w:space="0" w:color="auto"/>
        <w:right w:val="none" w:sz="0" w:space="0" w:color="auto"/>
      </w:divBdr>
    </w:div>
    <w:div w:id="1454205158">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99EB4-CD37-4D85-8255-BE43EF96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4668</Words>
  <Characters>26608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8</cp:revision>
  <cp:lastPrinted>1901-01-01T07:00:00Z</cp:lastPrinted>
  <dcterms:created xsi:type="dcterms:W3CDTF">2015-10-12T19:50:00Z</dcterms:created>
  <dcterms:modified xsi:type="dcterms:W3CDTF">2015-10-12T21:52:00Z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